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CC" w:rsidRPr="009C2F47" w:rsidRDefault="00977970" w:rsidP="00CA78CC">
      <w:pPr>
        <w:spacing w:before="59" w:line="252" w:lineRule="auto"/>
        <w:ind w:left="110" w:right="241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w w:val="105"/>
          <w:sz w:val="24"/>
          <w:szCs w:val="24"/>
        </w:rPr>
        <w:t>Temeljem čl. 24. stavak 2.</w:t>
      </w:r>
      <w:r w:rsidR="00CA78CC" w:rsidRPr="009C2F47">
        <w:rPr>
          <w:rFonts w:ascii="Sylfaen" w:hAnsi="Sylfaen"/>
          <w:w w:val="105"/>
          <w:sz w:val="24"/>
          <w:szCs w:val="24"/>
        </w:rPr>
        <w:t xml:space="preserve"> Pravilnika o načinu postupanja odgojno-obrazovnih radnika školskih ustanova u poduzimanju mjera zaštite prava učenika te prijave svakog kršenja tih prava </w:t>
      </w:r>
      <w:r w:rsidR="00CA78CC">
        <w:rPr>
          <w:rFonts w:ascii="Sylfaen" w:hAnsi="Sylfaen"/>
          <w:w w:val="105"/>
          <w:sz w:val="24"/>
          <w:szCs w:val="24"/>
        </w:rPr>
        <w:t>nadležnim tijelima</w:t>
      </w:r>
      <w:r w:rsidR="00CA78CC" w:rsidRPr="009C2F47">
        <w:rPr>
          <w:rFonts w:ascii="Sylfaen" w:hAnsi="Sylfaen"/>
          <w:w w:val="105"/>
          <w:sz w:val="24"/>
          <w:szCs w:val="24"/>
        </w:rPr>
        <w:t>, ravnateljica Sanjica Sara Radetić</w:t>
      </w:r>
      <w:r w:rsidR="00CA78CC">
        <w:rPr>
          <w:rFonts w:ascii="Sylfaen" w:hAnsi="Sylfaen"/>
          <w:w w:val="105"/>
          <w:sz w:val="24"/>
          <w:szCs w:val="24"/>
        </w:rPr>
        <w:t xml:space="preserve"> podnosi</w:t>
      </w:r>
    </w:p>
    <w:p w:rsidR="00CA78CC" w:rsidRPr="009C2F47" w:rsidRDefault="00CA78CC" w:rsidP="00CA78CC">
      <w:pPr>
        <w:pStyle w:val="Tijeloteksta"/>
        <w:rPr>
          <w:rFonts w:ascii="Sylfaen" w:hAnsi="Sylfaen"/>
          <w:i/>
          <w:sz w:val="24"/>
          <w:szCs w:val="24"/>
        </w:rPr>
      </w:pPr>
    </w:p>
    <w:p w:rsidR="00CA78CC" w:rsidRPr="009C2F47" w:rsidRDefault="00CA78CC" w:rsidP="00CA78CC">
      <w:pPr>
        <w:pStyle w:val="Tijeloteksta"/>
        <w:spacing w:line="252" w:lineRule="auto"/>
        <w:ind w:left="536" w:right="677"/>
        <w:jc w:val="center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IZVJEŠĆE O STANJU SIGURNOSTI, PROVOĐENJU PREVENTIVNIH PROGRAMA TE MJERAMA PODUZETIM U CILJU ZA</w:t>
      </w:r>
      <w:r w:rsidR="00385E1E">
        <w:rPr>
          <w:rFonts w:ascii="Sylfaen" w:hAnsi="Sylfaen"/>
          <w:w w:val="105"/>
          <w:sz w:val="24"/>
          <w:szCs w:val="24"/>
        </w:rPr>
        <w:t>ŠTITE PRAVA UČENIKA I ZAPOSLENIKA</w:t>
      </w:r>
      <w:r w:rsidRPr="009C2F47">
        <w:rPr>
          <w:rFonts w:ascii="Sylfaen" w:hAnsi="Sylfaen"/>
          <w:w w:val="105"/>
          <w:sz w:val="24"/>
          <w:szCs w:val="24"/>
        </w:rPr>
        <w:t xml:space="preserve"> ŠKOLE ZA</w:t>
      </w:r>
    </w:p>
    <w:p w:rsidR="00CA78CC" w:rsidRPr="009C2F47" w:rsidRDefault="00CA78CC" w:rsidP="00CA78CC">
      <w:pPr>
        <w:pStyle w:val="Tijeloteksta"/>
        <w:spacing w:before="2"/>
        <w:ind w:left="536" w:right="658"/>
        <w:jc w:val="center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2018./2019. ŠKOLSKU GODINU</w:t>
      </w:r>
    </w:p>
    <w:p w:rsidR="00CA78CC" w:rsidRPr="009C2F47" w:rsidRDefault="00CA78CC" w:rsidP="00CA78CC">
      <w:pPr>
        <w:pStyle w:val="Tijeloteksta"/>
        <w:spacing w:before="9"/>
        <w:rPr>
          <w:rFonts w:ascii="Sylfaen" w:hAnsi="Sylfaen"/>
          <w:sz w:val="24"/>
          <w:szCs w:val="24"/>
        </w:rPr>
      </w:pPr>
    </w:p>
    <w:p w:rsidR="00CA78CC" w:rsidRPr="009C2F47" w:rsidRDefault="00CA78CC" w:rsidP="00977970">
      <w:pPr>
        <w:pStyle w:val="Odlomakpopisa"/>
        <w:numPr>
          <w:ilvl w:val="0"/>
          <w:numId w:val="1"/>
        </w:numPr>
        <w:tabs>
          <w:tab w:val="left" w:pos="609"/>
        </w:tabs>
        <w:spacing w:line="252" w:lineRule="auto"/>
        <w:ind w:right="1606" w:hanging="108"/>
        <w:jc w:val="both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školska</w:t>
      </w:r>
      <w:r w:rsidRPr="009C2F47">
        <w:rPr>
          <w:rFonts w:ascii="Sylfaen" w:hAnsi="Sylfaen"/>
          <w:spacing w:val="-13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je</w:t>
      </w:r>
      <w:r w:rsidRPr="009C2F47">
        <w:rPr>
          <w:rFonts w:ascii="Sylfaen" w:hAnsi="Sylfaen"/>
          <w:spacing w:val="-5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ustanova</w:t>
      </w:r>
      <w:r w:rsidRPr="009C2F47">
        <w:rPr>
          <w:rFonts w:ascii="Sylfaen" w:hAnsi="Sylfaen"/>
          <w:spacing w:val="-7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dužna</w:t>
      </w:r>
      <w:r w:rsidRPr="009C2F47">
        <w:rPr>
          <w:rFonts w:ascii="Sylfaen" w:hAnsi="Sylfaen"/>
          <w:spacing w:val="-6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osigurati</w:t>
      </w:r>
      <w:r w:rsidRPr="009C2F47">
        <w:rPr>
          <w:rFonts w:ascii="Sylfaen" w:hAnsi="Sylfaen"/>
          <w:spacing w:val="-10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zaštitu</w:t>
      </w:r>
      <w:r w:rsidRPr="009C2F47">
        <w:rPr>
          <w:rFonts w:ascii="Sylfaen" w:hAnsi="Sylfaen"/>
          <w:spacing w:val="-7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prava</w:t>
      </w:r>
      <w:r w:rsidRPr="009C2F47">
        <w:rPr>
          <w:rFonts w:ascii="Sylfaen" w:hAnsi="Sylfaen"/>
          <w:spacing w:val="-13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propisanih</w:t>
      </w:r>
      <w:r w:rsidR="00977970">
        <w:rPr>
          <w:rFonts w:ascii="Sylfaen" w:hAnsi="Sylfaen"/>
          <w:w w:val="105"/>
          <w:sz w:val="24"/>
          <w:szCs w:val="24"/>
        </w:rPr>
        <w:t xml:space="preserve"> </w:t>
      </w:r>
      <w:r w:rsidR="00F87902">
        <w:rPr>
          <w:rFonts w:ascii="Sylfaen" w:hAnsi="Sylfaen"/>
          <w:spacing w:val="-12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Ustavom</w:t>
      </w:r>
      <w:r w:rsidRPr="009C2F47">
        <w:rPr>
          <w:rFonts w:ascii="Sylfaen" w:hAnsi="Sylfaen"/>
          <w:spacing w:val="-2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Republike Hrvatske, konvencijama, zakonima, provedbenim</w:t>
      </w:r>
      <w:r w:rsidRPr="009C2F47">
        <w:rPr>
          <w:rFonts w:ascii="Sylfaen" w:hAnsi="Sylfaen"/>
          <w:spacing w:val="-11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propisima</w:t>
      </w:r>
    </w:p>
    <w:p w:rsidR="00CA78CC" w:rsidRPr="009C2F47" w:rsidRDefault="00CA78CC" w:rsidP="00CA78CC">
      <w:pPr>
        <w:pStyle w:val="Odlomakpopisa"/>
        <w:numPr>
          <w:ilvl w:val="0"/>
          <w:numId w:val="1"/>
        </w:numPr>
        <w:tabs>
          <w:tab w:val="left" w:pos="616"/>
        </w:tabs>
        <w:spacing w:before="1"/>
        <w:ind w:left="615" w:hanging="188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provedbu programa kojim se promiče zaštita njihovih prava, sigurnost i</w:t>
      </w:r>
      <w:r w:rsidRPr="009C2F47">
        <w:rPr>
          <w:rFonts w:ascii="Sylfaen" w:hAnsi="Sylfaen"/>
          <w:spacing w:val="-32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zdravlje</w:t>
      </w:r>
    </w:p>
    <w:p w:rsidR="00CA78CC" w:rsidRPr="009C2F47" w:rsidRDefault="00CA78CC" w:rsidP="00CA78CC">
      <w:pPr>
        <w:pStyle w:val="Tijeloteksta"/>
        <w:rPr>
          <w:rFonts w:ascii="Sylfaen" w:hAnsi="Sylfaen"/>
          <w:i/>
          <w:sz w:val="24"/>
          <w:szCs w:val="24"/>
        </w:rPr>
      </w:pPr>
    </w:p>
    <w:p w:rsidR="00CA78CC" w:rsidRPr="009C2F47" w:rsidRDefault="00CA78CC" w:rsidP="00CA78CC">
      <w:pPr>
        <w:pStyle w:val="Tijeloteksta"/>
        <w:spacing w:before="11"/>
        <w:rPr>
          <w:rFonts w:ascii="Sylfaen" w:hAnsi="Sylfaen"/>
          <w:i/>
          <w:sz w:val="24"/>
          <w:szCs w:val="24"/>
        </w:rPr>
      </w:pPr>
    </w:p>
    <w:p w:rsidR="00CA78CC" w:rsidRPr="009C2F47" w:rsidRDefault="00CA78CC" w:rsidP="00CA78CC">
      <w:pPr>
        <w:pStyle w:val="Naslov1"/>
        <w:numPr>
          <w:ilvl w:val="1"/>
          <w:numId w:val="1"/>
        </w:numPr>
        <w:tabs>
          <w:tab w:val="left" w:pos="882"/>
        </w:tabs>
        <w:spacing w:before="1"/>
        <w:ind w:hanging="361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Program sigurnosti u</w:t>
      </w:r>
      <w:r w:rsidRPr="009C2F47">
        <w:rPr>
          <w:rFonts w:ascii="Sylfaen" w:hAnsi="Sylfaen"/>
          <w:spacing w:val="-9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školi</w:t>
      </w:r>
    </w:p>
    <w:p w:rsidR="00CA78CC" w:rsidRPr="009C2F47" w:rsidRDefault="00CA78CC" w:rsidP="00CA78CC">
      <w:pPr>
        <w:pStyle w:val="Tijeloteksta"/>
        <w:spacing w:before="7"/>
        <w:rPr>
          <w:rFonts w:ascii="Sylfaen" w:hAnsi="Sylfaen"/>
          <w:b/>
          <w:sz w:val="24"/>
          <w:szCs w:val="24"/>
        </w:rPr>
      </w:pPr>
    </w:p>
    <w:p w:rsidR="00CA78CC" w:rsidRPr="009C2F47" w:rsidRDefault="00CA78CC" w:rsidP="00CA78CC">
      <w:pPr>
        <w:pStyle w:val="Tijeloteksta"/>
        <w:spacing w:line="252" w:lineRule="auto"/>
        <w:ind w:left="110" w:right="242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w w:val="105"/>
          <w:sz w:val="24"/>
          <w:szCs w:val="24"/>
        </w:rPr>
        <w:t>Umjetnička škola Poreč</w:t>
      </w:r>
      <w:r w:rsidRPr="009C2F47">
        <w:rPr>
          <w:rFonts w:ascii="Sylfaen" w:hAnsi="Sylfaen"/>
          <w:b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u sklopu vođenja poslova zaštite na radu ima sklopljen</w:t>
      </w:r>
      <w:r w:rsidRPr="009C2F47">
        <w:rPr>
          <w:rFonts w:ascii="Sylfaen" w:hAnsi="Sylfaen"/>
          <w:spacing w:val="-12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ugovor</w:t>
      </w:r>
      <w:r w:rsidRPr="009C2F47">
        <w:rPr>
          <w:rFonts w:ascii="Sylfaen" w:hAnsi="Sylfaen"/>
          <w:spacing w:val="-4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sa</w:t>
      </w:r>
      <w:r w:rsidRPr="009C2F47">
        <w:rPr>
          <w:rFonts w:ascii="Sylfaen" w:hAnsi="Sylfaen"/>
          <w:spacing w:val="-7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firmom</w:t>
      </w:r>
      <w:r w:rsidRPr="009C2F47">
        <w:rPr>
          <w:rFonts w:ascii="Sylfaen" w:hAnsi="Sylfaen"/>
          <w:spacing w:val="-4"/>
          <w:w w:val="105"/>
          <w:sz w:val="24"/>
          <w:szCs w:val="24"/>
        </w:rPr>
        <w:t xml:space="preserve"> </w:t>
      </w:r>
      <w:r>
        <w:rPr>
          <w:rFonts w:ascii="Sylfaen" w:hAnsi="Sylfaen"/>
          <w:w w:val="105"/>
          <w:sz w:val="24"/>
          <w:szCs w:val="24"/>
        </w:rPr>
        <w:t>TIM d.o.o.</w:t>
      </w:r>
      <w:r w:rsidRPr="009C2F47">
        <w:rPr>
          <w:rFonts w:ascii="Sylfaen" w:hAnsi="Sylfaen"/>
          <w:spacing w:val="-13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iz</w:t>
      </w:r>
      <w:r w:rsidRPr="009C2F47">
        <w:rPr>
          <w:rFonts w:ascii="Sylfaen" w:hAnsi="Sylfaen"/>
          <w:spacing w:val="-7"/>
          <w:w w:val="105"/>
          <w:sz w:val="24"/>
          <w:szCs w:val="24"/>
        </w:rPr>
        <w:t xml:space="preserve"> </w:t>
      </w:r>
      <w:r>
        <w:rPr>
          <w:rFonts w:ascii="Sylfaen" w:hAnsi="Sylfaen"/>
          <w:w w:val="105"/>
          <w:sz w:val="24"/>
          <w:szCs w:val="24"/>
        </w:rPr>
        <w:t xml:space="preserve">Rijeke </w:t>
      </w:r>
      <w:r w:rsidRPr="009C2F47">
        <w:rPr>
          <w:rFonts w:ascii="Sylfaen" w:hAnsi="Sylfaen"/>
          <w:w w:val="105"/>
          <w:sz w:val="24"/>
          <w:szCs w:val="24"/>
        </w:rPr>
        <w:t>s</w:t>
      </w:r>
      <w:r w:rsidRPr="009C2F47">
        <w:rPr>
          <w:rFonts w:ascii="Sylfaen" w:hAnsi="Sylfaen"/>
          <w:spacing w:val="-3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kojom</w:t>
      </w:r>
      <w:r w:rsidRPr="009C2F47">
        <w:rPr>
          <w:rFonts w:ascii="Sylfaen" w:hAnsi="Sylfaen"/>
          <w:spacing w:val="-5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surađuje</w:t>
      </w:r>
      <w:r w:rsidRPr="009C2F47">
        <w:rPr>
          <w:rFonts w:ascii="Sylfaen" w:hAnsi="Sylfaen"/>
          <w:spacing w:val="-3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po</w:t>
      </w:r>
      <w:r w:rsidRPr="009C2F47">
        <w:rPr>
          <w:rFonts w:ascii="Sylfaen" w:hAnsi="Sylfaen"/>
          <w:spacing w:val="-9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spacing w:val="2"/>
          <w:w w:val="105"/>
          <w:sz w:val="24"/>
          <w:szCs w:val="24"/>
        </w:rPr>
        <w:t>svim</w:t>
      </w:r>
      <w:r w:rsidRPr="009C2F47">
        <w:rPr>
          <w:rFonts w:ascii="Sylfaen" w:hAnsi="Sylfaen"/>
          <w:spacing w:val="-11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pitanjima</w:t>
      </w:r>
      <w:r w:rsidRPr="009C2F47">
        <w:rPr>
          <w:rFonts w:ascii="Sylfaen" w:hAnsi="Sylfaen"/>
          <w:spacing w:val="-6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vezanim uz sigurnost i zaštitu učenika i zaposlenika</w:t>
      </w:r>
      <w:r w:rsidRPr="009C2F47">
        <w:rPr>
          <w:rFonts w:ascii="Sylfaen" w:hAnsi="Sylfaen"/>
          <w:spacing w:val="-5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Škole.</w:t>
      </w:r>
    </w:p>
    <w:p w:rsidR="00CA78CC" w:rsidRPr="00E25B72" w:rsidRDefault="00CA78CC" w:rsidP="00CA78CC">
      <w:pPr>
        <w:pStyle w:val="Tijeloteksta"/>
        <w:spacing w:line="252" w:lineRule="auto"/>
        <w:ind w:left="110" w:right="235"/>
        <w:jc w:val="both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 xml:space="preserve">U suradnji s imenovanom firmom poduzete su sve preventivne mjere za siguran boravak u prostorima škole te su izvršeni </w:t>
      </w:r>
      <w:r>
        <w:rPr>
          <w:rFonts w:ascii="Sylfaen" w:hAnsi="Sylfaen"/>
          <w:w w:val="105"/>
          <w:sz w:val="24"/>
          <w:szCs w:val="24"/>
        </w:rPr>
        <w:t>s</w:t>
      </w:r>
      <w:r w:rsidRPr="009C2F47">
        <w:rPr>
          <w:rFonts w:ascii="Sylfaen" w:hAnsi="Sylfaen"/>
          <w:w w:val="105"/>
          <w:sz w:val="24"/>
          <w:szCs w:val="24"/>
        </w:rPr>
        <w:t>vi pregledi prostora u skladu sa Zakonom o zaštiti na radu za što su dobivene i odgovarajuće potvrde o udovoljavanju zakonskih uvjeta.</w:t>
      </w:r>
    </w:p>
    <w:p w:rsidR="00CA78CC" w:rsidRPr="00E25B72" w:rsidRDefault="00977970" w:rsidP="00CA78CC">
      <w:pPr>
        <w:pStyle w:val="Tijeloteksta"/>
        <w:spacing w:line="247" w:lineRule="auto"/>
        <w:ind w:left="110" w:right="234"/>
        <w:jc w:val="both"/>
        <w:rPr>
          <w:rFonts w:ascii="Sylfaen" w:hAnsi="Sylfaen"/>
          <w:sz w:val="24"/>
          <w:szCs w:val="24"/>
        </w:rPr>
      </w:pPr>
      <w:r w:rsidRPr="00E25B72">
        <w:rPr>
          <w:rFonts w:ascii="Sylfaen" w:hAnsi="Sylfaen"/>
          <w:w w:val="105"/>
          <w:sz w:val="24"/>
          <w:szCs w:val="24"/>
        </w:rPr>
        <w:t>2016</w:t>
      </w:r>
      <w:r w:rsidR="00CA78CC" w:rsidRPr="00E25B72">
        <w:rPr>
          <w:rFonts w:ascii="Sylfaen" w:hAnsi="Sylfaen"/>
          <w:w w:val="105"/>
          <w:sz w:val="24"/>
          <w:szCs w:val="24"/>
        </w:rPr>
        <w:t xml:space="preserve">. </w:t>
      </w:r>
      <w:r w:rsidRPr="00E25B72">
        <w:rPr>
          <w:rFonts w:ascii="Sylfaen" w:hAnsi="Sylfaen"/>
          <w:w w:val="105"/>
          <w:sz w:val="24"/>
          <w:szCs w:val="24"/>
        </w:rPr>
        <w:t xml:space="preserve">godine </w:t>
      </w:r>
      <w:r w:rsidR="00CA78CC" w:rsidRPr="00E25B72">
        <w:rPr>
          <w:rFonts w:ascii="Sylfaen" w:hAnsi="Sylfaen"/>
          <w:w w:val="105"/>
          <w:sz w:val="24"/>
          <w:szCs w:val="24"/>
        </w:rPr>
        <w:t>izrađena je Procjena opasnosti te Plan evakuacije i spašavanja u slučaju požara, potresa, eksplozivnih sredstava ili drugih opasnosti.</w:t>
      </w:r>
    </w:p>
    <w:p w:rsidR="00CA78CC" w:rsidRPr="00E25B72" w:rsidRDefault="00CA78CC" w:rsidP="00CA78CC">
      <w:pPr>
        <w:pStyle w:val="Tijeloteksta"/>
        <w:spacing w:line="254" w:lineRule="auto"/>
        <w:ind w:left="110" w:right="261"/>
        <w:jc w:val="both"/>
        <w:rPr>
          <w:rFonts w:ascii="Sylfaen" w:hAnsi="Sylfaen"/>
          <w:sz w:val="24"/>
          <w:szCs w:val="24"/>
        </w:rPr>
      </w:pPr>
      <w:r w:rsidRPr="00E25B72">
        <w:rPr>
          <w:rFonts w:ascii="Sylfaen" w:hAnsi="Sylfaen"/>
          <w:w w:val="105"/>
          <w:sz w:val="24"/>
          <w:szCs w:val="24"/>
        </w:rPr>
        <w:t>U skladu sa Planom evakuacije u školi su postavljene oznake za putove evakuacije kao i znakovi za uzbunjivanje te važni telefonski brojevi u slučaju opasnosti.</w:t>
      </w:r>
    </w:p>
    <w:p w:rsidR="00CA78CC" w:rsidRPr="00E25B72" w:rsidRDefault="00CA78CC" w:rsidP="00CA78CC">
      <w:pPr>
        <w:pStyle w:val="Tijeloteksta"/>
        <w:spacing w:line="277" w:lineRule="exact"/>
        <w:ind w:left="110"/>
        <w:jc w:val="both"/>
        <w:rPr>
          <w:rFonts w:ascii="Sylfaen" w:hAnsi="Sylfaen"/>
          <w:sz w:val="24"/>
          <w:szCs w:val="24"/>
        </w:rPr>
      </w:pPr>
      <w:r w:rsidRPr="00E25B72">
        <w:rPr>
          <w:rFonts w:ascii="Sylfaen" w:hAnsi="Sylfaen"/>
          <w:w w:val="105"/>
          <w:sz w:val="24"/>
          <w:szCs w:val="24"/>
        </w:rPr>
        <w:t>Svi zaposlenici škole osposobljeni su za rad na siguran način i zaštitu od požara, osim  zaposlenika koji su zaposleni u novoj školskoj godini koji će biti osposobljeni do kraja kalendarske godine.</w:t>
      </w:r>
    </w:p>
    <w:p w:rsidR="00CA78CC" w:rsidRDefault="00CA78CC" w:rsidP="00CA78CC">
      <w:pPr>
        <w:pStyle w:val="Tijeloteksta"/>
        <w:spacing w:before="12" w:line="247" w:lineRule="auto"/>
        <w:ind w:left="110" w:right="253"/>
        <w:jc w:val="both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U skladu sa zakonskim obvezama u školi se redovito provodi kontrola uređaja, st</w:t>
      </w:r>
      <w:r>
        <w:rPr>
          <w:rFonts w:ascii="Sylfaen" w:hAnsi="Sylfaen"/>
          <w:w w:val="105"/>
          <w:sz w:val="24"/>
          <w:szCs w:val="24"/>
        </w:rPr>
        <w:t>rojeva, električnih instalacija i vatrogasnih aparata</w:t>
      </w:r>
      <w:r w:rsidRPr="009C2F47">
        <w:rPr>
          <w:rFonts w:ascii="Sylfaen" w:hAnsi="Sylfaen"/>
          <w:w w:val="105"/>
          <w:sz w:val="24"/>
          <w:szCs w:val="24"/>
        </w:rPr>
        <w:t>.</w:t>
      </w:r>
    </w:p>
    <w:p w:rsidR="00CA78CC" w:rsidRDefault="00CA78CC" w:rsidP="00CA78CC">
      <w:pPr>
        <w:pStyle w:val="Tijeloteksta"/>
        <w:spacing w:before="12" w:line="247" w:lineRule="auto"/>
        <w:ind w:left="110" w:right="253"/>
        <w:jc w:val="both"/>
        <w:rPr>
          <w:rFonts w:ascii="Sylfaen" w:hAnsi="Sylfaen"/>
          <w:sz w:val="24"/>
          <w:szCs w:val="24"/>
        </w:rPr>
      </w:pPr>
    </w:p>
    <w:p w:rsidR="00CA78CC" w:rsidRPr="009C2F47" w:rsidRDefault="00CA78CC" w:rsidP="00CA78CC">
      <w:pPr>
        <w:pStyle w:val="Tijeloteksta"/>
        <w:spacing w:before="12" w:line="247" w:lineRule="auto"/>
        <w:ind w:left="110" w:right="253"/>
        <w:jc w:val="both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Budući je škola javna ustanova podliježe svim propisima koji se odnose na zaštitu sigurnosti kretanja, ulaska odnosno izlaska. Škola raspolaže sa video-nadzorom koji</w:t>
      </w:r>
      <w:r>
        <w:rPr>
          <w:rFonts w:ascii="Sylfaen" w:hAnsi="Sylfaen"/>
          <w:w w:val="105"/>
          <w:sz w:val="24"/>
          <w:szCs w:val="24"/>
        </w:rPr>
        <w:t>m</w:t>
      </w:r>
      <w:r>
        <w:rPr>
          <w:rFonts w:ascii="Sylfaen" w:hAnsi="Sylfaen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kontrolira</w:t>
      </w:r>
      <w:r>
        <w:rPr>
          <w:rFonts w:ascii="Sylfaen" w:hAnsi="Sylfaen"/>
          <w:w w:val="105"/>
          <w:sz w:val="24"/>
          <w:szCs w:val="24"/>
        </w:rPr>
        <w:t xml:space="preserve"> ulaze,</w:t>
      </w:r>
      <w:r w:rsidRPr="009C2F47">
        <w:rPr>
          <w:rFonts w:ascii="Sylfaen" w:hAnsi="Sylfaen"/>
          <w:w w:val="105"/>
          <w:sz w:val="24"/>
          <w:szCs w:val="24"/>
        </w:rPr>
        <w:t xml:space="preserve"> </w:t>
      </w:r>
      <w:r>
        <w:rPr>
          <w:rFonts w:ascii="Sylfaen" w:hAnsi="Sylfaen"/>
          <w:w w:val="105"/>
          <w:sz w:val="24"/>
          <w:szCs w:val="24"/>
        </w:rPr>
        <w:t xml:space="preserve">atrij i krov, </w:t>
      </w:r>
      <w:r w:rsidRPr="009C2F47">
        <w:rPr>
          <w:rFonts w:ascii="Sylfaen" w:hAnsi="Sylfaen"/>
          <w:w w:val="105"/>
          <w:sz w:val="24"/>
          <w:szCs w:val="24"/>
        </w:rPr>
        <w:t xml:space="preserve">hodnike </w:t>
      </w:r>
      <w:r>
        <w:rPr>
          <w:rFonts w:ascii="Sylfaen" w:hAnsi="Sylfaen"/>
          <w:w w:val="105"/>
          <w:sz w:val="24"/>
          <w:szCs w:val="24"/>
        </w:rPr>
        <w:t>i stepeništa</w:t>
      </w:r>
      <w:r w:rsidRPr="009C2F47">
        <w:rPr>
          <w:rFonts w:ascii="Sylfaen" w:hAnsi="Sylfaen"/>
          <w:w w:val="105"/>
          <w:sz w:val="24"/>
          <w:szCs w:val="24"/>
        </w:rPr>
        <w:t xml:space="preserve">. Na istima se nalaze skice o izlazima u slučaju nužde, vatrogasni aparati, </w:t>
      </w:r>
      <w:proofErr w:type="spellStart"/>
      <w:r w:rsidRPr="009C2F47">
        <w:rPr>
          <w:rFonts w:ascii="Sylfaen" w:hAnsi="Sylfaen"/>
          <w:w w:val="105"/>
          <w:sz w:val="24"/>
          <w:szCs w:val="24"/>
        </w:rPr>
        <w:t>panik</w:t>
      </w:r>
      <w:proofErr w:type="spellEnd"/>
      <w:r w:rsidRPr="009C2F47">
        <w:rPr>
          <w:rFonts w:ascii="Sylfaen" w:hAnsi="Sylfaen"/>
          <w:w w:val="105"/>
          <w:sz w:val="24"/>
          <w:szCs w:val="24"/>
        </w:rPr>
        <w:t xml:space="preserve"> rasvjeta i dr.</w:t>
      </w:r>
    </w:p>
    <w:p w:rsidR="00CA78CC" w:rsidRPr="009C2F47" w:rsidRDefault="00CA78CC" w:rsidP="00CA78CC">
      <w:pPr>
        <w:pStyle w:val="Tijeloteksta"/>
        <w:spacing w:before="10"/>
        <w:rPr>
          <w:rFonts w:ascii="Sylfaen" w:hAnsi="Sylfaen"/>
          <w:sz w:val="24"/>
          <w:szCs w:val="24"/>
        </w:rPr>
      </w:pPr>
    </w:p>
    <w:p w:rsidR="00CA78CC" w:rsidRPr="009C2F47" w:rsidRDefault="00CA78CC" w:rsidP="00CA78CC">
      <w:pPr>
        <w:pStyle w:val="Tijeloteksta"/>
        <w:spacing w:line="252" w:lineRule="auto"/>
        <w:ind w:left="110" w:right="242"/>
        <w:jc w:val="both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 xml:space="preserve">Učenici su u okviru svojih nastavnih predmeta upoznati sa radom na siguran način, a na </w:t>
      </w:r>
      <w:r>
        <w:rPr>
          <w:rFonts w:ascii="Sylfaen" w:hAnsi="Sylfaen"/>
          <w:w w:val="105"/>
          <w:sz w:val="24"/>
          <w:szCs w:val="24"/>
        </w:rPr>
        <w:t xml:space="preserve">vijeću učenika </w:t>
      </w:r>
      <w:r w:rsidRPr="009C2F47">
        <w:rPr>
          <w:rFonts w:ascii="Sylfaen" w:hAnsi="Sylfaen"/>
          <w:w w:val="105"/>
          <w:sz w:val="24"/>
          <w:szCs w:val="24"/>
        </w:rPr>
        <w:t xml:space="preserve">upoznati </w:t>
      </w:r>
      <w:r>
        <w:rPr>
          <w:rFonts w:ascii="Sylfaen" w:hAnsi="Sylfaen"/>
          <w:w w:val="105"/>
          <w:sz w:val="24"/>
          <w:szCs w:val="24"/>
        </w:rPr>
        <w:t xml:space="preserve">su </w:t>
      </w:r>
      <w:r w:rsidR="00977970">
        <w:rPr>
          <w:rFonts w:ascii="Sylfaen" w:hAnsi="Sylfaen"/>
          <w:w w:val="105"/>
          <w:sz w:val="24"/>
          <w:szCs w:val="24"/>
        </w:rPr>
        <w:t>sa mjerama sigurnosti i Kućnim redom</w:t>
      </w:r>
      <w:r w:rsidRPr="009C2F47">
        <w:rPr>
          <w:rFonts w:ascii="Sylfaen" w:hAnsi="Sylfaen"/>
          <w:w w:val="105"/>
          <w:sz w:val="24"/>
          <w:szCs w:val="24"/>
        </w:rPr>
        <w:t xml:space="preserve">. </w:t>
      </w:r>
    </w:p>
    <w:p w:rsidR="00CA78CC" w:rsidRDefault="00CA78CC" w:rsidP="00CA78CC">
      <w:pPr>
        <w:pStyle w:val="Tijeloteksta"/>
        <w:spacing w:line="247" w:lineRule="auto"/>
        <w:ind w:left="110" w:right="237"/>
        <w:jc w:val="both"/>
        <w:rPr>
          <w:rFonts w:ascii="Sylfaen" w:hAnsi="Sylfaen"/>
          <w:w w:val="105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 xml:space="preserve">Škola ima osobu koja je povjerenik </w:t>
      </w:r>
      <w:r>
        <w:rPr>
          <w:rFonts w:ascii="Sylfaen" w:hAnsi="Sylfaen"/>
          <w:w w:val="105"/>
          <w:sz w:val="24"/>
          <w:szCs w:val="24"/>
        </w:rPr>
        <w:t>zaštite na radu iz redova zaposlenika (</w:t>
      </w:r>
      <w:r w:rsidRPr="009C2F47">
        <w:rPr>
          <w:rFonts w:ascii="Sylfaen" w:hAnsi="Sylfaen"/>
          <w:w w:val="105"/>
          <w:sz w:val="24"/>
          <w:szCs w:val="24"/>
        </w:rPr>
        <w:t>A</w:t>
      </w:r>
      <w:r>
        <w:rPr>
          <w:rFonts w:ascii="Sylfaen" w:hAnsi="Sylfaen"/>
          <w:w w:val="105"/>
          <w:sz w:val="24"/>
          <w:szCs w:val="24"/>
        </w:rPr>
        <w:t>ldo Raphael Šimonović</w:t>
      </w:r>
      <w:r w:rsidRPr="009C2F47">
        <w:rPr>
          <w:rFonts w:ascii="Sylfaen" w:hAnsi="Sylfaen"/>
          <w:w w:val="105"/>
          <w:sz w:val="24"/>
          <w:szCs w:val="24"/>
        </w:rPr>
        <w:t>,</w:t>
      </w:r>
      <w:r>
        <w:rPr>
          <w:rFonts w:ascii="Sylfaen" w:hAnsi="Sylfaen"/>
          <w:w w:val="105"/>
          <w:sz w:val="24"/>
          <w:szCs w:val="24"/>
        </w:rPr>
        <w:t xml:space="preserve"> domar</w:t>
      </w:r>
      <w:r w:rsidRPr="009C2F47">
        <w:rPr>
          <w:rFonts w:ascii="Sylfaen" w:hAnsi="Sylfaen"/>
          <w:w w:val="105"/>
          <w:sz w:val="24"/>
          <w:szCs w:val="24"/>
        </w:rPr>
        <w:t>).</w:t>
      </w:r>
    </w:p>
    <w:p w:rsidR="00CA78CC" w:rsidRPr="009C2F47" w:rsidRDefault="00CA78CC" w:rsidP="00CA78CC">
      <w:pPr>
        <w:pStyle w:val="Naslov1"/>
        <w:numPr>
          <w:ilvl w:val="0"/>
          <w:numId w:val="2"/>
        </w:numPr>
        <w:tabs>
          <w:tab w:val="left" w:pos="882"/>
        </w:tabs>
        <w:spacing w:before="182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Prevencija nasilja i povećanje sigurnosti</w:t>
      </w:r>
      <w:r w:rsidRPr="009C2F47">
        <w:rPr>
          <w:rFonts w:ascii="Sylfaen" w:hAnsi="Sylfaen"/>
          <w:spacing w:val="-10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učenika</w:t>
      </w:r>
    </w:p>
    <w:p w:rsidR="00CA78CC" w:rsidRDefault="00CA78CC" w:rsidP="00CA78CC">
      <w:pPr>
        <w:pStyle w:val="Tijeloteksta"/>
        <w:spacing w:line="247" w:lineRule="auto"/>
        <w:ind w:left="110" w:right="237"/>
        <w:jc w:val="both"/>
        <w:rPr>
          <w:rFonts w:ascii="Sylfaen" w:hAnsi="Sylfaen"/>
          <w:w w:val="105"/>
          <w:sz w:val="24"/>
          <w:szCs w:val="24"/>
        </w:rPr>
      </w:pPr>
    </w:p>
    <w:p w:rsidR="00CA78CC" w:rsidRPr="009C2F47" w:rsidRDefault="00CA78CC" w:rsidP="00CA78CC">
      <w:pPr>
        <w:pStyle w:val="Tijeloteksta"/>
        <w:spacing w:line="252" w:lineRule="auto"/>
        <w:ind w:left="110" w:right="237"/>
        <w:jc w:val="both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Jedan od osnovnih uvjeta i važan aspekt ostvarivanja ciljeva i zadaća Škole je život i rad u sigu</w:t>
      </w:r>
      <w:r w:rsidR="00977970">
        <w:rPr>
          <w:rFonts w:ascii="Sylfaen" w:hAnsi="Sylfaen"/>
          <w:w w:val="105"/>
          <w:sz w:val="24"/>
          <w:szCs w:val="24"/>
        </w:rPr>
        <w:t>rnom okruženju: učenika, zaposlenika</w:t>
      </w:r>
      <w:r w:rsidRPr="009C2F47">
        <w:rPr>
          <w:rFonts w:ascii="Sylfaen" w:hAnsi="Sylfaen"/>
          <w:w w:val="105"/>
          <w:sz w:val="24"/>
          <w:szCs w:val="24"/>
        </w:rPr>
        <w:t xml:space="preserve"> i svih koji se zateknu u prostorima Škole. U tu svrhu su poduzete sve po</w:t>
      </w:r>
      <w:r>
        <w:rPr>
          <w:rFonts w:ascii="Sylfaen" w:hAnsi="Sylfaen"/>
          <w:w w:val="105"/>
          <w:sz w:val="24"/>
          <w:szCs w:val="24"/>
        </w:rPr>
        <w:t>trebne i zakonski propisima odre</w:t>
      </w:r>
      <w:r w:rsidRPr="009C2F47">
        <w:rPr>
          <w:rFonts w:ascii="Sylfaen" w:hAnsi="Sylfaen"/>
          <w:w w:val="105"/>
          <w:sz w:val="24"/>
          <w:szCs w:val="24"/>
        </w:rPr>
        <w:t>đe</w:t>
      </w:r>
      <w:r>
        <w:rPr>
          <w:rFonts w:ascii="Sylfaen" w:hAnsi="Sylfaen"/>
          <w:w w:val="105"/>
          <w:sz w:val="24"/>
          <w:szCs w:val="24"/>
        </w:rPr>
        <w:t>ne</w:t>
      </w:r>
      <w:r w:rsidRPr="009C2F47">
        <w:rPr>
          <w:rFonts w:ascii="Sylfaen" w:hAnsi="Sylfaen"/>
          <w:w w:val="105"/>
          <w:sz w:val="24"/>
          <w:szCs w:val="24"/>
        </w:rPr>
        <w:t xml:space="preserve"> mjere zaštite i sigurnosti u svim prostorima u kojima se odvijaju odgojno-obrazovni i drugi poslovi Škole.</w:t>
      </w:r>
    </w:p>
    <w:p w:rsidR="00CA78CC" w:rsidRDefault="00CA78CC" w:rsidP="00CA78CC">
      <w:pPr>
        <w:pStyle w:val="Tijeloteksta"/>
        <w:spacing w:line="249" w:lineRule="auto"/>
        <w:ind w:left="110" w:right="241"/>
        <w:jc w:val="both"/>
        <w:rPr>
          <w:rFonts w:ascii="Sylfaen" w:hAnsi="Sylfaen"/>
          <w:w w:val="105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Radi prevencije nasilja i povećanja sigurnosti svih sudionika odgojno-obrazovnog</w:t>
      </w:r>
      <w:r>
        <w:rPr>
          <w:rFonts w:ascii="Sylfaen" w:hAnsi="Sylfaen"/>
          <w:w w:val="105"/>
          <w:sz w:val="24"/>
          <w:szCs w:val="24"/>
        </w:rPr>
        <w:t xml:space="preserve"> rada, s važećim Kućnim redom</w:t>
      </w:r>
      <w:r w:rsidRPr="009C2F47">
        <w:rPr>
          <w:rFonts w:ascii="Sylfaen" w:hAnsi="Sylfaen"/>
          <w:w w:val="105"/>
          <w:sz w:val="24"/>
          <w:szCs w:val="24"/>
        </w:rPr>
        <w:t>, Kriterijima i postupcima za izricanje pedagoških mjera u školi, te Godišnjim planom i programom i programom rada Škole upoznati s</w:t>
      </w:r>
      <w:r>
        <w:rPr>
          <w:rFonts w:ascii="Sylfaen" w:hAnsi="Sylfaen"/>
          <w:w w:val="105"/>
          <w:sz w:val="24"/>
          <w:szCs w:val="24"/>
        </w:rPr>
        <w:t>u učenici, učitelji i roditelji.</w:t>
      </w:r>
    </w:p>
    <w:p w:rsidR="00CA78CC" w:rsidRDefault="00CA78CC" w:rsidP="00CA78CC">
      <w:pPr>
        <w:pStyle w:val="Tijeloteksta"/>
        <w:spacing w:line="249" w:lineRule="auto"/>
        <w:ind w:left="110" w:right="241"/>
        <w:jc w:val="both"/>
        <w:rPr>
          <w:rFonts w:ascii="Sylfaen" w:hAnsi="Sylfaen"/>
          <w:w w:val="105"/>
          <w:sz w:val="24"/>
          <w:szCs w:val="24"/>
        </w:rPr>
      </w:pPr>
    </w:p>
    <w:p w:rsidR="00CA78CC" w:rsidRPr="009C2F47" w:rsidRDefault="00CA78CC" w:rsidP="00CA78CC">
      <w:pPr>
        <w:pStyle w:val="Naslov1"/>
        <w:numPr>
          <w:ilvl w:val="1"/>
          <w:numId w:val="1"/>
        </w:numPr>
        <w:tabs>
          <w:tab w:val="left" w:pos="882"/>
        </w:tabs>
        <w:ind w:hanging="361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Provođenje preventivnih aktivnosti i</w:t>
      </w:r>
      <w:r w:rsidRPr="009C2F47">
        <w:rPr>
          <w:rFonts w:ascii="Sylfaen" w:hAnsi="Sylfaen"/>
          <w:spacing w:val="5"/>
          <w:w w:val="105"/>
          <w:sz w:val="24"/>
          <w:szCs w:val="24"/>
        </w:rPr>
        <w:t xml:space="preserve"> </w:t>
      </w:r>
      <w:r w:rsidRPr="009C2F47">
        <w:rPr>
          <w:rFonts w:ascii="Sylfaen" w:hAnsi="Sylfaen"/>
          <w:w w:val="105"/>
          <w:sz w:val="24"/>
          <w:szCs w:val="24"/>
        </w:rPr>
        <w:t>programa</w:t>
      </w:r>
    </w:p>
    <w:p w:rsidR="00CA78CC" w:rsidRPr="009C2F47" w:rsidRDefault="00CA78CC" w:rsidP="00CA78CC">
      <w:pPr>
        <w:pStyle w:val="Tijeloteksta"/>
        <w:spacing w:before="8"/>
        <w:rPr>
          <w:rFonts w:ascii="Sylfaen" w:hAnsi="Sylfaen"/>
          <w:b/>
          <w:sz w:val="24"/>
          <w:szCs w:val="24"/>
        </w:rPr>
      </w:pPr>
    </w:p>
    <w:p w:rsidR="00CA78CC" w:rsidRPr="009C2F47" w:rsidRDefault="00CA78CC" w:rsidP="00CA78CC">
      <w:pPr>
        <w:pStyle w:val="Tijeloteksta"/>
        <w:spacing w:before="1" w:line="252" w:lineRule="auto"/>
        <w:ind w:left="110" w:right="250"/>
        <w:jc w:val="both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Škola provodi preventivne programe kroz neposredni pedagoški rad, educiranje plakatiranjem i usmenim obavijestima, primjenjuje odredbe Protokola o postupanju u slučaju nasilja, kontaktira stručne županijske i općinske službe, poduzima stručna usavršavanja, tečajeve (zaštite na radu, od požara, prva pomoć)</w:t>
      </w:r>
      <w:r>
        <w:rPr>
          <w:rFonts w:ascii="Sylfaen" w:hAnsi="Sylfaen"/>
          <w:w w:val="105"/>
          <w:sz w:val="24"/>
          <w:szCs w:val="24"/>
        </w:rPr>
        <w:t>.</w:t>
      </w:r>
    </w:p>
    <w:p w:rsidR="00CA78CC" w:rsidRDefault="00CA78CC" w:rsidP="00CA78CC">
      <w:pPr>
        <w:pStyle w:val="Tijeloteksta"/>
        <w:spacing w:line="254" w:lineRule="auto"/>
        <w:ind w:left="110" w:right="254"/>
        <w:jc w:val="both"/>
        <w:rPr>
          <w:rFonts w:ascii="Sylfaen" w:hAnsi="Sylfaen"/>
          <w:w w:val="105"/>
          <w:sz w:val="24"/>
          <w:szCs w:val="24"/>
        </w:rPr>
      </w:pPr>
    </w:p>
    <w:p w:rsidR="00CA78CC" w:rsidRPr="009C2F47" w:rsidRDefault="00CA78CC" w:rsidP="00CA78CC">
      <w:pPr>
        <w:pStyle w:val="Tijeloteksta"/>
        <w:spacing w:line="254" w:lineRule="auto"/>
        <w:ind w:left="110" w:right="254"/>
        <w:jc w:val="both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 xml:space="preserve">Tijekom godine se održavaju savjetodavni razgovori s roditeljima i učenicima u svrhu prevencije rizičnih oblika ponašanja (nasilja, </w:t>
      </w:r>
      <w:proofErr w:type="spellStart"/>
      <w:r w:rsidRPr="009C2F47">
        <w:rPr>
          <w:rFonts w:ascii="Sylfaen" w:hAnsi="Sylfaen"/>
          <w:w w:val="105"/>
          <w:sz w:val="24"/>
          <w:szCs w:val="24"/>
        </w:rPr>
        <w:t>mobinga</w:t>
      </w:r>
      <w:proofErr w:type="spellEnd"/>
      <w:r w:rsidRPr="009C2F47">
        <w:rPr>
          <w:rFonts w:ascii="Sylfaen" w:hAnsi="Sylfaen"/>
          <w:w w:val="105"/>
          <w:sz w:val="24"/>
          <w:szCs w:val="24"/>
        </w:rPr>
        <w:t>, prevencija ovisnosti…)</w:t>
      </w:r>
    </w:p>
    <w:p w:rsidR="00CA78CC" w:rsidRDefault="00CA78CC" w:rsidP="00CA78CC">
      <w:pPr>
        <w:pStyle w:val="Tijeloteksta"/>
        <w:spacing w:line="252" w:lineRule="auto"/>
        <w:ind w:left="110" w:right="243"/>
        <w:jc w:val="both"/>
        <w:rPr>
          <w:rFonts w:ascii="Sylfaen" w:hAnsi="Sylfaen"/>
          <w:w w:val="105"/>
          <w:sz w:val="24"/>
          <w:szCs w:val="24"/>
        </w:rPr>
      </w:pPr>
    </w:p>
    <w:p w:rsidR="00CA78CC" w:rsidRPr="009C2F47" w:rsidRDefault="00CA78CC" w:rsidP="00CA78CC">
      <w:pPr>
        <w:pStyle w:val="Tijeloteksta"/>
        <w:spacing w:line="252" w:lineRule="auto"/>
        <w:ind w:left="110" w:right="243"/>
        <w:jc w:val="both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U školi postoji i Vijeće učenika koje uz pomoć stručne službe i ravnateljice komuniciraju o tekućoj problematici pri čemu se uvažavaju prijedlozi učenika u svrhu poboljšanja kvalitete škole i školskog ozračja.</w:t>
      </w:r>
      <w:r w:rsidRPr="009C2F47">
        <w:rPr>
          <w:rFonts w:ascii="Sylfaen" w:hAnsi="Sylfaen"/>
          <w:sz w:val="24"/>
          <w:szCs w:val="24"/>
        </w:rPr>
        <w:t xml:space="preserve"> </w:t>
      </w:r>
    </w:p>
    <w:p w:rsidR="00CA78CC" w:rsidRDefault="00CA78CC" w:rsidP="00CA78CC">
      <w:pPr>
        <w:pStyle w:val="Naslov1"/>
        <w:ind w:left="168" w:firstLine="0"/>
        <w:jc w:val="both"/>
        <w:rPr>
          <w:rFonts w:ascii="Sylfaen" w:hAnsi="Sylfaen"/>
          <w:b w:val="0"/>
          <w:bCs w:val="0"/>
          <w:sz w:val="24"/>
          <w:szCs w:val="24"/>
        </w:rPr>
      </w:pPr>
    </w:p>
    <w:p w:rsidR="00CA78CC" w:rsidRPr="009C2F47" w:rsidRDefault="00385E1E" w:rsidP="00CA78CC">
      <w:pPr>
        <w:pStyle w:val="Naslov1"/>
        <w:ind w:left="168" w:firstLine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w w:val="105"/>
          <w:sz w:val="24"/>
          <w:szCs w:val="24"/>
        </w:rPr>
        <w:t xml:space="preserve">     3.   </w:t>
      </w:r>
      <w:r w:rsidR="00CA78CC" w:rsidRPr="009C2F47">
        <w:rPr>
          <w:rFonts w:ascii="Sylfaen" w:hAnsi="Sylfaen"/>
          <w:w w:val="105"/>
          <w:sz w:val="24"/>
          <w:szCs w:val="24"/>
        </w:rPr>
        <w:t>Mjere zaštite prava učenika</w:t>
      </w:r>
    </w:p>
    <w:p w:rsidR="00CA78CC" w:rsidRPr="009C2F47" w:rsidRDefault="00CA78CC" w:rsidP="00CA78CC">
      <w:pPr>
        <w:pStyle w:val="Tijeloteksta"/>
        <w:spacing w:before="5"/>
        <w:rPr>
          <w:rFonts w:ascii="Sylfaen" w:hAnsi="Sylfaen"/>
          <w:b/>
          <w:sz w:val="24"/>
          <w:szCs w:val="24"/>
        </w:rPr>
      </w:pPr>
      <w:bookmarkStart w:id="0" w:name="_GoBack"/>
      <w:bookmarkEnd w:id="0"/>
    </w:p>
    <w:p w:rsidR="00CA78CC" w:rsidRPr="009C2F47" w:rsidRDefault="00CA78CC" w:rsidP="00CA78CC">
      <w:pPr>
        <w:pStyle w:val="Tijeloteksta"/>
        <w:spacing w:line="288" w:lineRule="auto"/>
        <w:ind w:left="110" w:right="235"/>
        <w:jc w:val="both"/>
        <w:rPr>
          <w:rFonts w:ascii="Sylfaen" w:hAnsi="Sylfaen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U svrhu zaštite prava učenika Škola postupa u skladu s Pravilnikom o načinu postupanja odgojno-obrazovnih radnika školskih ustanova u poduzimanju mjera zaštite prava učenika te svako kršenje tih prava prijavi nadležnim tijelima u skladu s odredbama Kućnog reda škole, Statuta i odredbama Pravilnika o kriterijima za izricanje pedagoških mjera.</w:t>
      </w:r>
    </w:p>
    <w:p w:rsidR="00CA78CC" w:rsidRPr="009C2F47" w:rsidRDefault="00CA78CC" w:rsidP="00CA78CC">
      <w:pPr>
        <w:pStyle w:val="Tijeloteksta"/>
        <w:rPr>
          <w:rFonts w:ascii="Sylfaen" w:hAnsi="Sylfaen"/>
          <w:sz w:val="24"/>
          <w:szCs w:val="24"/>
        </w:rPr>
      </w:pPr>
    </w:p>
    <w:p w:rsidR="00CA78CC" w:rsidRPr="009C2F47" w:rsidRDefault="00CA78CC" w:rsidP="00CA78CC">
      <w:pPr>
        <w:pStyle w:val="Tijeloteksta"/>
        <w:rPr>
          <w:rFonts w:ascii="Sylfaen" w:hAnsi="Sylfaen"/>
          <w:sz w:val="24"/>
          <w:szCs w:val="24"/>
        </w:rPr>
      </w:pPr>
    </w:p>
    <w:p w:rsidR="00CA78CC" w:rsidRPr="00E25B72" w:rsidRDefault="00385E1E" w:rsidP="00CA78CC">
      <w:pPr>
        <w:pStyle w:val="Naslov1"/>
        <w:tabs>
          <w:tab w:val="left" w:pos="882"/>
        </w:tabs>
        <w:ind w:left="521" w:firstLine="0"/>
        <w:rPr>
          <w:rFonts w:ascii="Sylfaen" w:hAnsi="Sylfaen"/>
          <w:sz w:val="24"/>
          <w:szCs w:val="24"/>
        </w:rPr>
      </w:pPr>
      <w:r w:rsidRPr="00E25B72">
        <w:rPr>
          <w:rFonts w:ascii="Sylfaen" w:hAnsi="Sylfaen"/>
          <w:w w:val="105"/>
          <w:sz w:val="24"/>
          <w:szCs w:val="24"/>
        </w:rPr>
        <w:t>4</w:t>
      </w:r>
      <w:r w:rsidR="00CA78CC" w:rsidRPr="00E25B72">
        <w:rPr>
          <w:rFonts w:ascii="Sylfaen" w:hAnsi="Sylfaen"/>
          <w:w w:val="105"/>
          <w:sz w:val="24"/>
          <w:szCs w:val="24"/>
        </w:rPr>
        <w:t>.</w:t>
      </w:r>
      <w:r w:rsidRPr="00E25B72">
        <w:rPr>
          <w:rFonts w:ascii="Sylfaen" w:hAnsi="Sylfaen"/>
          <w:w w:val="105"/>
          <w:sz w:val="24"/>
          <w:szCs w:val="24"/>
        </w:rPr>
        <w:t xml:space="preserve">  </w:t>
      </w:r>
      <w:r w:rsidR="00CA78CC" w:rsidRPr="00E25B72">
        <w:rPr>
          <w:rFonts w:ascii="Sylfaen" w:hAnsi="Sylfaen"/>
          <w:w w:val="105"/>
          <w:sz w:val="24"/>
          <w:szCs w:val="24"/>
        </w:rPr>
        <w:t xml:space="preserve"> Selektivni programi</w:t>
      </w:r>
      <w:r w:rsidR="00CA78CC" w:rsidRPr="00E25B72">
        <w:rPr>
          <w:rFonts w:ascii="Sylfaen" w:hAnsi="Sylfaen"/>
          <w:spacing w:val="7"/>
          <w:w w:val="105"/>
          <w:sz w:val="24"/>
          <w:szCs w:val="24"/>
        </w:rPr>
        <w:t xml:space="preserve"> </w:t>
      </w:r>
      <w:r w:rsidR="00CA78CC" w:rsidRPr="00E25B72">
        <w:rPr>
          <w:rFonts w:ascii="Sylfaen" w:hAnsi="Sylfaen"/>
          <w:w w:val="105"/>
          <w:sz w:val="24"/>
          <w:szCs w:val="24"/>
        </w:rPr>
        <w:t>prevencije</w:t>
      </w:r>
    </w:p>
    <w:p w:rsidR="00CA78CC" w:rsidRPr="00E25B72" w:rsidRDefault="00CA78CC" w:rsidP="00CA78CC">
      <w:pPr>
        <w:pStyle w:val="Tijeloteksta"/>
        <w:spacing w:before="8"/>
        <w:rPr>
          <w:rFonts w:ascii="Sylfaen" w:hAnsi="Sylfaen"/>
          <w:b/>
          <w:sz w:val="24"/>
          <w:szCs w:val="24"/>
        </w:rPr>
      </w:pPr>
    </w:p>
    <w:p w:rsidR="00CA78CC" w:rsidRPr="00E25B72" w:rsidRDefault="00CA78CC" w:rsidP="00CA78CC">
      <w:pPr>
        <w:pStyle w:val="Tijeloteksta"/>
        <w:spacing w:line="283" w:lineRule="auto"/>
        <w:ind w:left="110" w:right="259"/>
        <w:jc w:val="both"/>
        <w:rPr>
          <w:rFonts w:ascii="Sylfaen" w:hAnsi="Sylfaen"/>
          <w:sz w:val="24"/>
          <w:szCs w:val="24"/>
        </w:rPr>
      </w:pPr>
      <w:r w:rsidRPr="00E25B72">
        <w:rPr>
          <w:rFonts w:ascii="Sylfaen" w:hAnsi="Sylfaen"/>
          <w:w w:val="105"/>
          <w:sz w:val="24"/>
          <w:szCs w:val="24"/>
        </w:rPr>
        <w:t>Selektivni programi prevencije obuhvaćaju aktivnosti usmjerene na pojedince, skupine ili razrede sa značajnijim problemima u ponašanju.</w:t>
      </w:r>
    </w:p>
    <w:p w:rsidR="00CA78CC" w:rsidRPr="00E25B72" w:rsidRDefault="00CA78CC" w:rsidP="00CA78CC">
      <w:pPr>
        <w:pStyle w:val="Tijeloteksta"/>
        <w:spacing w:before="211" w:line="285" w:lineRule="auto"/>
        <w:ind w:left="110" w:right="259"/>
        <w:jc w:val="both"/>
        <w:rPr>
          <w:rFonts w:ascii="Sylfaen" w:hAnsi="Sylfaen"/>
          <w:sz w:val="24"/>
          <w:szCs w:val="24"/>
        </w:rPr>
      </w:pPr>
      <w:r w:rsidRPr="00E25B72">
        <w:rPr>
          <w:rFonts w:ascii="Sylfaen" w:hAnsi="Sylfaen"/>
          <w:w w:val="105"/>
          <w:sz w:val="24"/>
          <w:szCs w:val="24"/>
        </w:rPr>
        <w:t>Pojačane aktivnosti provodile su se u razredima u kojima je u međusobnim interakcijama dolazilo do fizičkog ili verbalnog nasilja ili međusobnog neuvažavanja.</w:t>
      </w:r>
    </w:p>
    <w:p w:rsidR="00CA78CC" w:rsidRPr="00E25B72" w:rsidRDefault="00CA78CC" w:rsidP="00CA78CC">
      <w:pPr>
        <w:pStyle w:val="Tijeloteksta"/>
        <w:spacing w:before="206" w:line="285" w:lineRule="auto"/>
        <w:ind w:left="110" w:right="242"/>
        <w:jc w:val="both"/>
        <w:rPr>
          <w:rFonts w:ascii="Sylfaen" w:hAnsi="Sylfaen"/>
          <w:sz w:val="24"/>
          <w:szCs w:val="24"/>
        </w:rPr>
      </w:pPr>
      <w:r w:rsidRPr="00E25B72">
        <w:rPr>
          <w:rFonts w:ascii="Sylfaen" w:hAnsi="Sylfaen"/>
          <w:w w:val="105"/>
          <w:sz w:val="24"/>
          <w:szCs w:val="24"/>
        </w:rPr>
        <w:t xml:space="preserve">Aktivnosti su bile usmjerene i prema roditeljima kroz individualne razgovore i roditeljske sastanke. </w:t>
      </w:r>
    </w:p>
    <w:p w:rsidR="00CA78CC" w:rsidRPr="00E25B72" w:rsidRDefault="00CA78CC" w:rsidP="00CA78CC">
      <w:pPr>
        <w:pStyle w:val="Tijeloteksta"/>
        <w:rPr>
          <w:rFonts w:ascii="Sylfaen" w:hAnsi="Sylfaen"/>
          <w:sz w:val="24"/>
          <w:szCs w:val="24"/>
        </w:rPr>
      </w:pPr>
    </w:p>
    <w:p w:rsidR="00CA78CC" w:rsidRPr="00E25B72" w:rsidRDefault="00CA78CC" w:rsidP="00CA78CC">
      <w:pPr>
        <w:pStyle w:val="Tijeloteksta"/>
        <w:spacing w:before="9"/>
        <w:rPr>
          <w:rFonts w:ascii="Sylfaen" w:hAnsi="Sylfaen"/>
          <w:sz w:val="24"/>
          <w:szCs w:val="24"/>
        </w:rPr>
      </w:pPr>
    </w:p>
    <w:p w:rsidR="00CA78CC" w:rsidRPr="009C2F47" w:rsidRDefault="00385E1E" w:rsidP="00385E1E">
      <w:pPr>
        <w:pStyle w:val="Naslov1"/>
        <w:tabs>
          <w:tab w:val="left" w:pos="882"/>
        </w:tabs>
        <w:ind w:left="521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w w:val="105"/>
          <w:sz w:val="24"/>
          <w:szCs w:val="24"/>
        </w:rPr>
        <w:t xml:space="preserve">5.  </w:t>
      </w:r>
      <w:r w:rsidR="00CA78CC" w:rsidRPr="009C2F47">
        <w:rPr>
          <w:rFonts w:ascii="Sylfaen" w:hAnsi="Sylfaen"/>
          <w:w w:val="105"/>
          <w:sz w:val="24"/>
          <w:szCs w:val="24"/>
        </w:rPr>
        <w:t>Preporuke i</w:t>
      </w:r>
      <w:r w:rsidR="00CA78CC" w:rsidRPr="009C2F47">
        <w:rPr>
          <w:rFonts w:ascii="Sylfaen" w:hAnsi="Sylfaen"/>
          <w:spacing w:val="-4"/>
          <w:w w:val="105"/>
          <w:sz w:val="24"/>
          <w:szCs w:val="24"/>
        </w:rPr>
        <w:t xml:space="preserve"> </w:t>
      </w:r>
      <w:r w:rsidR="00CA78CC" w:rsidRPr="009C2F47">
        <w:rPr>
          <w:rFonts w:ascii="Sylfaen" w:hAnsi="Sylfaen"/>
          <w:w w:val="105"/>
          <w:sz w:val="24"/>
          <w:szCs w:val="24"/>
        </w:rPr>
        <w:t>plan</w:t>
      </w:r>
    </w:p>
    <w:p w:rsidR="00CA78CC" w:rsidRPr="009C2F47" w:rsidRDefault="00CA78CC" w:rsidP="00CA78CC">
      <w:pPr>
        <w:pStyle w:val="Tijeloteksta"/>
        <w:spacing w:before="5"/>
        <w:rPr>
          <w:rFonts w:ascii="Sylfaen" w:hAnsi="Sylfaen"/>
          <w:b/>
          <w:sz w:val="24"/>
          <w:szCs w:val="24"/>
        </w:rPr>
      </w:pPr>
    </w:p>
    <w:p w:rsidR="00CA78CC" w:rsidRDefault="00CA78CC" w:rsidP="00977970">
      <w:pPr>
        <w:pStyle w:val="Tijeloteksta"/>
        <w:spacing w:line="288" w:lineRule="auto"/>
        <w:ind w:right="220" w:firstLine="521"/>
        <w:jc w:val="both"/>
        <w:rPr>
          <w:rFonts w:ascii="Sylfaen" w:hAnsi="Sylfaen"/>
          <w:w w:val="105"/>
          <w:sz w:val="24"/>
          <w:szCs w:val="24"/>
        </w:rPr>
      </w:pPr>
      <w:r w:rsidRPr="009C2F47">
        <w:rPr>
          <w:rFonts w:ascii="Sylfaen" w:hAnsi="Sylfaen"/>
          <w:w w:val="105"/>
          <w:sz w:val="24"/>
          <w:szCs w:val="24"/>
        </w:rPr>
        <w:t>I dalje stvarati u školi ozračje sigurnosti, stabilnosti, podrške i podržavanja; postavljati jasne standarde, pravila ponašanja, pravedne norme, visoka ali i ostvariva očekivanja. Programe prevencije razvijati na osnovi stvarnih potreba škole te raditi na stalnoj evaluaciji istih.</w:t>
      </w:r>
    </w:p>
    <w:p w:rsidR="00385E1E" w:rsidRDefault="00385E1E" w:rsidP="00CA78CC">
      <w:pPr>
        <w:pStyle w:val="Tijeloteksta"/>
        <w:spacing w:line="288" w:lineRule="auto"/>
        <w:ind w:left="521" w:right="220"/>
        <w:jc w:val="both"/>
        <w:rPr>
          <w:rFonts w:ascii="Sylfaen" w:hAnsi="Sylfaen"/>
          <w:w w:val="105"/>
          <w:sz w:val="24"/>
          <w:szCs w:val="24"/>
        </w:rPr>
      </w:pPr>
    </w:p>
    <w:p w:rsidR="00385E1E" w:rsidRPr="00385E1E" w:rsidRDefault="00385E1E" w:rsidP="00CA78CC">
      <w:pPr>
        <w:pStyle w:val="Tijeloteksta"/>
        <w:spacing w:line="288" w:lineRule="auto"/>
        <w:ind w:left="521" w:right="220"/>
        <w:jc w:val="both"/>
        <w:rPr>
          <w:rFonts w:ascii="Sylfaen" w:hAnsi="Sylfaen"/>
          <w:b/>
          <w:sz w:val="24"/>
          <w:szCs w:val="24"/>
        </w:rPr>
      </w:pPr>
      <w:r w:rsidRPr="00385E1E">
        <w:rPr>
          <w:rFonts w:ascii="Sylfaen" w:hAnsi="Sylfaen"/>
          <w:b/>
          <w:w w:val="105"/>
          <w:sz w:val="24"/>
          <w:szCs w:val="24"/>
        </w:rPr>
        <w:t>6.  Zaključak</w:t>
      </w:r>
    </w:p>
    <w:p w:rsidR="00CA78CC" w:rsidRDefault="00CA78CC" w:rsidP="00CA78CC">
      <w:pPr>
        <w:spacing w:line="288" w:lineRule="auto"/>
        <w:jc w:val="both"/>
        <w:rPr>
          <w:rFonts w:ascii="Sylfaen" w:hAnsi="Sylfaen"/>
          <w:sz w:val="24"/>
          <w:szCs w:val="24"/>
        </w:rPr>
      </w:pPr>
    </w:p>
    <w:p w:rsidR="00385E1E" w:rsidRDefault="00385E1E" w:rsidP="00CA78CC">
      <w:pPr>
        <w:spacing w:line="288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Temeljem sve</w:t>
      </w:r>
      <w:r w:rsidR="00977970">
        <w:rPr>
          <w:rFonts w:ascii="Sylfaen" w:hAnsi="Sylfaen"/>
          <w:sz w:val="24"/>
          <w:szCs w:val="24"/>
        </w:rPr>
        <w:t>ga</w:t>
      </w:r>
      <w:r>
        <w:rPr>
          <w:rFonts w:ascii="Sylfaen" w:hAnsi="Sylfaen"/>
          <w:sz w:val="24"/>
          <w:szCs w:val="24"/>
        </w:rPr>
        <w:t xml:space="preserve"> navedenog smatram da je stanje sigurnosti u cilju zaštite prava učenika u školi te provođenje preventivnih programa i mjera zadovoljavajuće uz gore navedene preporuke.</w:t>
      </w:r>
    </w:p>
    <w:p w:rsidR="00385E1E" w:rsidRDefault="00385E1E" w:rsidP="00CA78CC">
      <w:pPr>
        <w:spacing w:line="288" w:lineRule="auto"/>
        <w:jc w:val="both"/>
        <w:rPr>
          <w:rFonts w:ascii="Sylfaen" w:hAnsi="Sylfaen"/>
          <w:sz w:val="24"/>
          <w:szCs w:val="24"/>
        </w:rPr>
      </w:pPr>
    </w:p>
    <w:p w:rsidR="00385E1E" w:rsidRPr="009C2F47" w:rsidRDefault="00385E1E" w:rsidP="00385E1E">
      <w:pPr>
        <w:pStyle w:val="Tijeloteksta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Pr="009C2F47">
        <w:rPr>
          <w:rFonts w:ascii="Sylfaen" w:hAnsi="Sylfaen"/>
          <w:sz w:val="24"/>
          <w:szCs w:val="24"/>
        </w:rPr>
        <w:t>Ravnateljica:</w:t>
      </w:r>
    </w:p>
    <w:p w:rsidR="00385E1E" w:rsidRDefault="00385E1E" w:rsidP="00385E1E">
      <w:pPr>
        <w:pStyle w:val="Tijeloteksta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Sanjica Sara Radetić</w:t>
      </w:r>
    </w:p>
    <w:p w:rsidR="00385E1E" w:rsidRDefault="00385E1E" w:rsidP="00385E1E">
      <w:pPr>
        <w:pStyle w:val="Tijeloteksta"/>
        <w:rPr>
          <w:rFonts w:ascii="Sylfaen" w:hAnsi="Sylfaen"/>
          <w:sz w:val="24"/>
          <w:szCs w:val="24"/>
        </w:rPr>
      </w:pPr>
    </w:p>
    <w:p w:rsidR="00385E1E" w:rsidRDefault="00385E1E" w:rsidP="00385E1E">
      <w:pPr>
        <w:pStyle w:val="Tijeloteksta"/>
        <w:rPr>
          <w:rFonts w:ascii="Sylfaen" w:hAnsi="Sylfaen"/>
          <w:sz w:val="24"/>
          <w:szCs w:val="24"/>
        </w:rPr>
      </w:pPr>
    </w:p>
    <w:p w:rsidR="00385E1E" w:rsidRPr="00385E1E" w:rsidRDefault="003A150D" w:rsidP="00385E1E">
      <w:pPr>
        <w:pStyle w:val="Tijeloteksta"/>
        <w:tabs>
          <w:tab w:val="left" w:pos="709"/>
        </w:tabs>
        <w:rPr>
          <w:rFonts w:ascii="Sylfaen" w:hAnsi="Sylfaen" w:cs="Calibri"/>
          <w:sz w:val="24"/>
          <w:szCs w:val="24"/>
        </w:rPr>
      </w:pPr>
      <w:r>
        <w:rPr>
          <w:rFonts w:ascii="Sylfaen" w:hAnsi="Sylfaen" w:cs="Calibri"/>
          <w:sz w:val="24"/>
          <w:szCs w:val="24"/>
        </w:rPr>
        <w:t>KLASA:602-01/19-01/03</w:t>
      </w:r>
    </w:p>
    <w:p w:rsidR="00385E1E" w:rsidRPr="00385E1E" w:rsidRDefault="00385E1E" w:rsidP="00385E1E">
      <w:pPr>
        <w:pStyle w:val="Tijeloteksta"/>
        <w:tabs>
          <w:tab w:val="left" w:pos="709"/>
        </w:tabs>
        <w:rPr>
          <w:rFonts w:ascii="Sylfaen" w:hAnsi="Sylfaen" w:cs="Calibri"/>
          <w:sz w:val="24"/>
          <w:szCs w:val="24"/>
        </w:rPr>
      </w:pPr>
      <w:r w:rsidRPr="00385E1E">
        <w:rPr>
          <w:rFonts w:ascii="Sylfaen" w:hAnsi="Sylfaen" w:cs="Calibri"/>
          <w:sz w:val="24"/>
          <w:szCs w:val="24"/>
        </w:rPr>
        <w:t>URBROJ:2167/01-57-34-01-19-1</w:t>
      </w:r>
    </w:p>
    <w:p w:rsidR="003A150D" w:rsidRDefault="003A150D" w:rsidP="003A150D">
      <w:pPr>
        <w:pStyle w:val="Tijeloteksta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Poreč, 30. rujna 2019. godine</w:t>
      </w:r>
    </w:p>
    <w:p w:rsidR="00067D2B" w:rsidRPr="00385E1E" w:rsidRDefault="00067D2B">
      <w:pPr>
        <w:rPr>
          <w:rFonts w:ascii="Sylfaen" w:hAnsi="Sylfaen"/>
          <w:sz w:val="24"/>
          <w:szCs w:val="24"/>
        </w:rPr>
      </w:pPr>
    </w:p>
    <w:sectPr w:rsidR="00067D2B" w:rsidRPr="0038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6D72"/>
    <w:multiLevelType w:val="hybridMultilevel"/>
    <w:tmpl w:val="0E72ACE0"/>
    <w:lvl w:ilvl="0" w:tplc="A7B66CD0">
      <w:numFmt w:val="bullet"/>
      <w:lvlText w:val="-"/>
      <w:lvlJc w:val="left"/>
      <w:pPr>
        <w:ind w:left="593" w:hanging="123"/>
      </w:pPr>
      <w:rPr>
        <w:rFonts w:ascii="Calibri" w:eastAsia="Calibri" w:hAnsi="Calibri" w:cs="Calibri" w:hint="default"/>
        <w:i/>
        <w:w w:val="103"/>
        <w:sz w:val="23"/>
        <w:szCs w:val="23"/>
        <w:lang w:val="hr-HR" w:eastAsia="hr-HR" w:bidi="hr-HR"/>
      </w:rPr>
    </w:lvl>
    <w:lvl w:ilvl="1" w:tplc="CFB4DAFE">
      <w:start w:val="1"/>
      <w:numFmt w:val="decimal"/>
      <w:lvlText w:val="%2."/>
      <w:lvlJc w:val="left"/>
      <w:pPr>
        <w:ind w:left="881" w:hanging="360"/>
      </w:pPr>
      <w:rPr>
        <w:rFonts w:ascii="Book Antiqua" w:eastAsia="Book Antiqua" w:hAnsi="Book Antiqua" w:cs="Book Antiqua" w:hint="default"/>
        <w:b/>
        <w:bCs/>
        <w:spacing w:val="0"/>
        <w:w w:val="103"/>
        <w:sz w:val="23"/>
        <w:szCs w:val="23"/>
        <w:lang w:val="hr-HR" w:eastAsia="hr-HR" w:bidi="hr-HR"/>
      </w:rPr>
    </w:lvl>
    <w:lvl w:ilvl="2" w:tplc="00B46C6C">
      <w:numFmt w:val="bullet"/>
      <w:lvlText w:val="•"/>
      <w:lvlJc w:val="left"/>
      <w:pPr>
        <w:ind w:left="1892" w:hanging="360"/>
      </w:pPr>
      <w:rPr>
        <w:rFonts w:hint="default"/>
        <w:lang w:val="hr-HR" w:eastAsia="hr-HR" w:bidi="hr-HR"/>
      </w:rPr>
    </w:lvl>
    <w:lvl w:ilvl="3" w:tplc="01300B0C">
      <w:numFmt w:val="bullet"/>
      <w:lvlText w:val="•"/>
      <w:lvlJc w:val="left"/>
      <w:pPr>
        <w:ind w:left="2904" w:hanging="360"/>
      </w:pPr>
      <w:rPr>
        <w:rFonts w:hint="default"/>
        <w:lang w:val="hr-HR" w:eastAsia="hr-HR" w:bidi="hr-HR"/>
      </w:rPr>
    </w:lvl>
    <w:lvl w:ilvl="4" w:tplc="4BFA3EAE">
      <w:numFmt w:val="bullet"/>
      <w:lvlText w:val="•"/>
      <w:lvlJc w:val="left"/>
      <w:pPr>
        <w:ind w:left="3916" w:hanging="360"/>
      </w:pPr>
      <w:rPr>
        <w:rFonts w:hint="default"/>
        <w:lang w:val="hr-HR" w:eastAsia="hr-HR" w:bidi="hr-HR"/>
      </w:rPr>
    </w:lvl>
    <w:lvl w:ilvl="5" w:tplc="25D48582">
      <w:numFmt w:val="bullet"/>
      <w:lvlText w:val="•"/>
      <w:lvlJc w:val="left"/>
      <w:pPr>
        <w:ind w:left="4928" w:hanging="360"/>
      </w:pPr>
      <w:rPr>
        <w:rFonts w:hint="default"/>
        <w:lang w:val="hr-HR" w:eastAsia="hr-HR" w:bidi="hr-HR"/>
      </w:rPr>
    </w:lvl>
    <w:lvl w:ilvl="6" w:tplc="403CC448">
      <w:numFmt w:val="bullet"/>
      <w:lvlText w:val="•"/>
      <w:lvlJc w:val="left"/>
      <w:pPr>
        <w:ind w:left="5940" w:hanging="360"/>
      </w:pPr>
      <w:rPr>
        <w:rFonts w:hint="default"/>
        <w:lang w:val="hr-HR" w:eastAsia="hr-HR" w:bidi="hr-HR"/>
      </w:rPr>
    </w:lvl>
    <w:lvl w:ilvl="7" w:tplc="B70E192E">
      <w:numFmt w:val="bullet"/>
      <w:lvlText w:val="•"/>
      <w:lvlJc w:val="left"/>
      <w:pPr>
        <w:ind w:left="6952" w:hanging="360"/>
      </w:pPr>
      <w:rPr>
        <w:rFonts w:hint="default"/>
        <w:lang w:val="hr-HR" w:eastAsia="hr-HR" w:bidi="hr-HR"/>
      </w:rPr>
    </w:lvl>
    <w:lvl w:ilvl="8" w:tplc="540A90BE">
      <w:numFmt w:val="bullet"/>
      <w:lvlText w:val="•"/>
      <w:lvlJc w:val="left"/>
      <w:pPr>
        <w:ind w:left="7964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4161626D"/>
    <w:multiLevelType w:val="hybridMultilevel"/>
    <w:tmpl w:val="6BC00506"/>
    <w:lvl w:ilvl="0" w:tplc="CFB4DAFE">
      <w:start w:val="1"/>
      <w:numFmt w:val="decimal"/>
      <w:lvlText w:val="%1."/>
      <w:lvlJc w:val="left"/>
      <w:pPr>
        <w:ind w:left="881" w:hanging="360"/>
        <w:jc w:val="left"/>
      </w:pPr>
      <w:rPr>
        <w:rFonts w:ascii="Book Antiqua" w:eastAsia="Book Antiqua" w:hAnsi="Book Antiqua" w:cs="Book Antiqua" w:hint="default"/>
        <w:b/>
        <w:bCs/>
        <w:spacing w:val="0"/>
        <w:w w:val="103"/>
        <w:sz w:val="23"/>
        <w:szCs w:val="23"/>
        <w:lang w:val="hr-HR" w:eastAsia="hr-HR" w:bidi="hr-HR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5CE8"/>
    <w:multiLevelType w:val="hybridMultilevel"/>
    <w:tmpl w:val="06DEBF1E"/>
    <w:lvl w:ilvl="0" w:tplc="80B417AA">
      <w:start w:val="3"/>
      <w:numFmt w:val="decimal"/>
      <w:lvlText w:val="%1."/>
      <w:lvlJc w:val="left"/>
      <w:pPr>
        <w:ind w:left="348" w:hanging="238"/>
        <w:jc w:val="left"/>
      </w:pPr>
      <w:rPr>
        <w:rFonts w:ascii="Book Antiqua" w:eastAsia="Book Antiqua" w:hAnsi="Book Antiqua" w:cs="Book Antiqua" w:hint="default"/>
        <w:i/>
        <w:spacing w:val="0"/>
        <w:w w:val="103"/>
        <w:sz w:val="23"/>
        <w:szCs w:val="23"/>
        <w:lang w:val="hr-HR" w:eastAsia="hr-HR" w:bidi="hr-HR"/>
      </w:rPr>
    </w:lvl>
    <w:lvl w:ilvl="1" w:tplc="1C8683BC">
      <w:start w:val="4"/>
      <w:numFmt w:val="decimal"/>
      <w:lvlText w:val="%2."/>
      <w:lvlJc w:val="left"/>
      <w:pPr>
        <w:ind w:left="881" w:hanging="360"/>
        <w:jc w:val="left"/>
      </w:pPr>
      <w:rPr>
        <w:rFonts w:ascii="Book Antiqua" w:eastAsia="Book Antiqua" w:hAnsi="Book Antiqua" w:cs="Book Antiqua" w:hint="default"/>
        <w:b/>
        <w:bCs/>
        <w:spacing w:val="0"/>
        <w:w w:val="103"/>
        <w:sz w:val="23"/>
        <w:szCs w:val="23"/>
        <w:lang w:val="hr-HR" w:eastAsia="hr-HR" w:bidi="hr-HR"/>
      </w:rPr>
    </w:lvl>
    <w:lvl w:ilvl="2" w:tplc="60A879F6">
      <w:numFmt w:val="bullet"/>
      <w:lvlText w:val="•"/>
      <w:lvlJc w:val="left"/>
      <w:pPr>
        <w:ind w:left="1892" w:hanging="360"/>
      </w:pPr>
      <w:rPr>
        <w:rFonts w:hint="default"/>
        <w:lang w:val="hr-HR" w:eastAsia="hr-HR" w:bidi="hr-HR"/>
      </w:rPr>
    </w:lvl>
    <w:lvl w:ilvl="3" w:tplc="60A4CDAC">
      <w:numFmt w:val="bullet"/>
      <w:lvlText w:val="•"/>
      <w:lvlJc w:val="left"/>
      <w:pPr>
        <w:ind w:left="2904" w:hanging="360"/>
      </w:pPr>
      <w:rPr>
        <w:rFonts w:hint="default"/>
        <w:lang w:val="hr-HR" w:eastAsia="hr-HR" w:bidi="hr-HR"/>
      </w:rPr>
    </w:lvl>
    <w:lvl w:ilvl="4" w:tplc="D32CE604">
      <w:numFmt w:val="bullet"/>
      <w:lvlText w:val="•"/>
      <w:lvlJc w:val="left"/>
      <w:pPr>
        <w:ind w:left="3916" w:hanging="360"/>
      </w:pPr>
      <w:rPr>
        <w:rFonts w:hint="default"/>
        <w:lang w:val="hr-HR" w:eastAsia="hr-HR" w:bidi="hr-HR"/>
      </w:rPr>
    </w:lvl>
    <w:lvl w:ilvl="5" w:tplc="B3D2F19A">
      <w:numFmt w:val="bullet"/>
      <w:lvlText w:val="•"/>
      <w:lvlJc w:val="left"/>
      <w:pPr>
        <w:ind w:left="4928" w:hanging="360"/>
      </w:pPr>
      <w:rPr>
        <w:rFonts w:hint="default"/>
        <w:lang w:val="hr-HR" w:eastAsia="hr-HR" w:bidi="hr-HR"/>
      </w:rPr>
    </w:lvl>
    <w:lvl w:ilvl="6" w:tplc="3C2E3A94">
      <w:numFmt w:val="bullet"/>
      <w:lvlText w:val="•"/>
      <w:lvlJc w:val="left"/>
      <w:pPr>
        <w:ind w:left="5940" w:hanging="360"/>
      </w:pPr>
      <w:rPr>
        <w:rFonts w:hint="default"/>
        <w:lang w:val="hr-HR" w:eastAsia="hr-HR" w:bidi="hr-HR"/>
      </w:rPr>
    </w:lvl>
    <w:lvl w:ilvl="7" w:tplc="904EA18C">
      <w:numFmt w:val="bullet"/>
      <w:lvlText w:val="•"/>
      <w:lvlJc w:val="left"/>
      <w:pPr>
        <w:ind w:left="6952" w:hanging="360"/>
      </w:pPr>
      <w:rPr>
        <w:rFonts w:hint="default"/>
        <w:lang w:val="hr-HR" w:eastAsia="hr-HR" w:bidi="hr-HR"/>
      </w:rPr>
    </w:lvl>
    <w:lvl w:ilvl="8" w:tplc="25A6C2D4">
      <w:numFmt w:val="bullet"/>
      <w:lvlText w:val="•"/>
      <w:lvlJc w:val="left"/>
      <w:pPr>
        <w:ind w:left="7964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5D304100"/>
    <w:multiLevelType w:val="hybridMultilevel"/>
    <w:tmpl w:val="D642345C"/>
    <w:lvl w:ilvl="0" w:tplc="20AEFED8">
      <w:start w:val="1"/>
      <w:numFmt w:val="decimal"/>
      <w:lvlText w:val="%1."/>
      <w:lvlJc w:val="left"/>
      <w:pPr>
        <w:ind w:left="293" w:hanging="183"/>
        <w:jc w:val="left"/>
      </w:pPr>
      <w:rPr>
        <w:rFonts w:ascii="Book Antiqua" w:eastAsia="Book Antiqua" w:hAnsi="Book Antiqua" w:cs="Book Antiqua" w:hint="default"/>
        <w:i/>
        <w:spacing w:val="-2"/>
        <w:w w:val="103"/>
        <w:sz w:val="21"/>
        <w:szCs w:val="21"/>
        <w:lang w:val="hr-HR" w:eastAsia="hr-HR" w:bidi="hr-HR"/>
      </w:rPr>
    </w:lvl>
    <w:lvl w:ilvl="1" w:tplc="2A22BEDC">
      <w:numFmt w:val="bullet"/>
      <w:lvlText w:val="•"/>
      <w:lvlJc w:val="left"/>
      <w:pPr>
        <w:ind w:left="1268" w:hanging="183"/>
      </w:pPr>
      <w:rPr>
        <w:rFonts w:hint="default"/>
        <w:lang w:val="hr-HR" w:eastAsia="hr-HR" w:bidi="hr-HR"/>
      </w:rPr>
    </w:lvl>
    <w:lvl w:ilvl="2" w:tplc="701439BA">
      <w:numFmt w:val="bullet"/>
      <w:lvlText w:val="•"/>
      <w:lvlJc w:val="left"/>
      <w:pPr>
        <w:ind w:left="2237" w:hanging="183"/>
      </w:pPr>
      <w:rPr>
        <w:rFonts w:hint="default"/>
        <w:lang w:val="hr-HR" w:eastAsia="hr-HR" w:bidi="hr-HR"/>
      </w:rPr>
    </w:lvl>
    <w:lvl w:ilvl="3" w:tplc="0CF6AEB2">
      <w:numFmt w:val="bullet"/>
      <w:lvlText w:val="•"/>
      <w:lvlJc w:val="left"/>
      <w:pPr>
        <w:ind w:left="3206" w:hanging="183"/>
      </w:pPr>
      <w:rPr>
        <w:rFonts w:hint="default"/>
        <w:lang w:val="hr-HR" w:eastAsia="hr-HR" w:bidi="hr-HR"/>
      </w:rPr>
    </w:lvl>
    <w:lvl w:ilvl="4" w:tplc="51F0C80E">
      <w:numFmt w:val="bullet"/>
      <w:lvlText w:val="•"/>
      <w:lvlJc w:val="left"/>
      <w:pPr>
        <w:ind w:left="4175" w:hanging="183"/>
      </w:pPr>
      <w:rPr>
        <w:rFonts w:hint="default"/>
        <w:lang w:val="hr-HR" w:eastAsia="hr-HR" w:bidi="hr-HR"/>
      </w:rPr>
    </w:lvl>
    <w:lvl w:ilvl="5" w:tplc="4D74F454">
      <w:numFmt w:val="bullet"/>
      <w:lvlText w:val="•"/>
      <w:lvlJc w:val="left"/>
      <w:pPr>
        <w:ind w:left="5144" w:hanging="183"/>
      </w:pPr>
      <w:rPr>
        <w:rFonts w:hint="default"/>
        <w:lang w:val="hr-HR" w:eastAsia="hr-HR" w:bidi="hr-HR"/>
      </w:rPr>
    </w:lvl>
    <w:lvl w:ilvl="6" w:tplc="C2968834">
      <w:numFmt w:val="bullet"/>
      <w:lvlText w:val="•"/>
      <w:lvlJc w:val="left"/>
      <w:pPr>
        <w:ind w:left="6113" w:hanging="183"/>
      </w:pPr>
      <w:rPr>
        <w:rFonts w:hint="default"/>
        <w:lang w:val="hr-HR" w:eastAsia="hr-HR" w:bidi="hr-HR"/>
      </w:rPr>
    </w:lvl>
    <w:lvl w:ilvl="7" w:tplc="C80C251A">
      <w:numFmt w:val="bullet"/>
      <w:lvlText w:val="•"/>
      <w:lvlJc w:val="left"/>
      <w:pPr>
        <w:ind w:left="7082" w:hanging="183"/>
      </w:pPr>
      <w:rPr>
        <w:rFonts w:hint="default"/>
        <w:lang w:val="hr-HR" w:eastAsia="hr-HR" w:bidi="hr-HR"/>
      </w:rPr>
    </w:lvl>
    <w:lvl w:ilvl="8" w:tplc="A318606E">
      <w:numFmt w:val="bullet"/>
      <w:lvlText w:val="•"/>
      <w:lvlJc w:val="left"/>
      <w:pPr>
        <w:ind w:left="8051" w:hanging="183"/>
      </w:pPr>
      <w:rPr>
        <w:rFonts w:hint="default"/>
        <w:lang w:val="hr-HR" w:eastAsia="hr-HR" w:bidi="hr-HR"/>
      </w:rPr>
    </w:lvl>
  </w:abstractNum>
  <w:abstractNum w:abstractNumId="4" w15:restartNumberingAfterBreak="0">
    <w:nsid w:val="64EA43BF"/>
    <w:multiLevelType w:val="hybridMultilevel"/>
    <w:tmpl w:val="4C247B46"/>
    <w:lvl w:ilvl="0" w:tplc="C2527AFC">
      <w:numFmt w:val="bullet"/>
      <w:lvlText w:val=""/>
      <w:lvlJc w:val="left"/>
      <w:pPr>
        <w:ind w:left="831" w:hanging="360"/>
      </w:pPr>
      <w:rPr>
        <w:rFonts w:ascii="Wingdings" w:eastAsia="Wingdings" w:hAnsi="Wingdings" w:cs="Wingdings" w:hint="default"/>
        <w:w w:val="103"/>
        <w:sz w:val="23"/>
        <w:szCs w:val="23"/>
        <w:lang w:val="hr-HR" w:eastAsia="hr-HR" w:bidi="hr-HR"/>
      </w:rPr>
    </w:lvl>
    <w:lvl w:ilvl="1" w:tplc="91169EA6">
      <w:numFmt w:val="bullet"/>
      <w:lvlText w:val="•"/>
      <w:lvlJc w:val="left"/>
      <w:pPr>
        <w:ind w:left="1754" w:hanging="360"/>
      </w:pPr>
      <w:rPr>
        <w:rFonts w:hint="default"/>
        <w:lang w:val="hr-HR" w:eastAsia="hr-HR" w:bidi="hr-HR"/>
      </w:rPr>
    </w:lvl>
    <w:lvl w:ilvl="2" w:tplc="BC3A8E76">
      <w:numFmt w:val="bullet"/>
      <w:lvlText w:val="•"/>
      <w:lvlJc w:val="left"/>
      <w:pPr>
        <w:ind w:left="2669" w:hanging="360"/>
      </w:pPr>
      <w:rPr>
        <w:rFonts w:hint="default"/>
        <w:lang w:val="hr-HR" w:eastAsia="hr-HR" w:bidi="hr-HR"/>
      </w:rPr>
    </w:lvl>
    <w:lvl w:ilvl="3" w:tplc="C9DEBFA0">
      <w:numFmt w:val="bullet"/>
      <w:lvlText w:val="•"/>
      <w:lvlJc w:val="left"/>
      <w:pPr>
        <w:ind w:left="3584" w:hanging="360"/>
      </w:pPr>
      <w:rPr>
        <w:rFonts w:hint="default"/>
        <w:lang w:val="hr-HR" w:eastAsia="hr-HR" w:bidi="hr-HR"/>
      </w:rPr>
    </w:lvl>
    <w:lvl w:ilvl="4" w:tplc="F12262AC">
      <w:numFmt w:val="bullet"/>
      <w:lvlText w:val="•"/>
      <w:lvlJc w:val="left"/>
      <w:pPr>
        <w:ind w:left="4499" w:hanging="360"/>
      </w:pPr>
      <w:rPr>
        <w:rFonts w:hint="default"/>
        <w:lang w:val="hr-HR" w:eastAsia="hr-HR" w:bidi="hr-HR"/>
      </w:rPr>
    </w:lvl>
    <w:lvl w:ilvl="5" w:tplc="CEC29736">
      <w:numFmt w:val="bullet"/>
      <w:lvlText w:val="•"/>
      <w:lvlJc w:val="left"/>
      <w:pPr>
        <w:ind w:left="5414" w:hanging="360"/>
      </w:pPr>
      <w:rPr>
        <w:rFonts w:hint="default"/>
        <w:lang w:val="hr-HR" w:eastAsia="hr-HR" w:bidi="hr-HR"/>
      </w:rPr>
    </w:lvl>
    <w:lvl w:ilvl="6" w:tplc="880E170C">
      <w:numFmt w:val="bullet"/>
      <w:lvlText w:val="•"/>
      <w:lvlJc w:val="left"/>
      <w:pPr>
        <w:ind w:left="6329" w:hanging="360"/>
      </w:pPr>
      <w:rPr>
        <w:rFonts w:hint="default"/>
        <w:lang w:val="hr-HR" w:eastAsia="hr-HR" w:bidi="hr-HR"/>
      </w:rPr>
    </w:lvl>
    <w:lvl w:ilvl="7" w:tplc="67DCE8E8">
      <w:numFmt w:val="bullet"/>
      <w:lvlText w:val="•"/>
      <w:lvlJc w:val="left"/>
      <w:pPr>
        <w:ind w:left="7244" w:hanging="360"/>
      </w:pPr>
      <w:rPr>
        <w:rFonts w:hint="default"/>
        <w:lang w:val="hr-HR" w:eastAsia="hr-HR" w:bidi="hr-HR"/>
      </w:rPr>
    </w:lvl>
    <w:lvl w:ilvl="8" w:tplc="A3800EC0">
      <w:numFmt w:val="bullet"/>
      <w:lvlText w:val="•"/>
      <w:lvlJc w:val="left"/>
      <w:pPr>
        <w:ind w:left="8159" w:hanging="360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CC"/>
    <w:rsid w:val="00067D2B"/>
    <w:rsid w:val="00385E1E"/>
    <w:rsid w:val="003A150D"/>
    <w:rsid w:val="00977970"/>
    <w:rsid w:val="00CA78CC"/>
    <w:rsid w:val="00E25B72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A6266-7B9F-4BF4-A1FF-4712CAB2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78CC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CA78CC"/>
    <w:pPr>
      <w:ind w:left="881" w:hanging="361"/>
      <w:outlineLvl w:val="0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A78CC"/>
    <w:rPr>
      <w:rFonts w:ascii="Book Antiqua" w:eastAsia="Book Antiqua" w:hAnsi="Book Antiqua" w:cs="Book Antiqua"/>
      <w:b/>
      <w:bCs/>
      <w:sz w:val="23"/>
      <w:szCs w:val="23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CA78CC"/>
    <w:rPr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CA78CC"/>
    <w:rPr>
      <w:rFonts w:ascii="Book Antiqua" w:eastAsia="Book Antiqua" w:hAnsi="Book Antiqua" w:cs="Book Antiqua"/>
      <w:sz w:val="23"/>
      <w:szCs w:val="23"/>
      <w:lang w:eastAsia="hr-HR" w:bidi="hr-HR"/>
    </w:rPr>
  </w:style>
  <w:style w:type="paragraph" w:styleId="Odlomakpopisa">
    <w:name w:val="List Paragraph"/>
    <w:basedOn w:val="Normal"/>
    <w:uiPriority w:val="1"/>
    <w:qFormat/>
    <w:rsid w:val="00CA78CC"/>
    <w:pPr>
      <w:ind w:left="47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3</cp:revision>
  <dcterms:created xsi:type="dcterms:W3CDTF">2019-10-23T10:28:00Z</dcterms:created>
  <dcterms:modified xsi:type="dcterms:W3CDTF">2019-10-23T10:28:00Z</dcterms:modified>
</cp:coreProperties>
</file>