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BD" w:rsidRDefault="006356E5">
      <w:pPr>
        <w:tabs>
          <w:tab w:val="center" w:pos="8368"/>
          <w:tab w:val="center" w:pos="9663"/>
        </w:tabs>
        <w:spacing w:after="84" w:line="259" w:lineRule="auto"/>
        <w:ind w:left="-15" w:right="0" w:firstLine="0"/>
      </w:pPr>
      <w:r>
        <w:t>UMJETNIČKA ŠKOLA POREČ</w:t>
      </w:r>
      <w:r>
        <w:tab/>
        <w:t>Datum:</w:t>
      </w:r>
      <w:r>
        <w:tab/>
        <w:t>21.12.2020</w:t>
      </w:r>
    </w:p>
    <w:p w:rsidR="002074BD" w:rsidRDefault="006356E5">
      <w:pPr>
        <w:tabs>
          <w:tab w:val="center" w:pos="8408"/>
          <w:tab w:val="center" w:pos="9438"/>
        </w:tabs>
        <w:spacing w:after="6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Vrijeme:</w:t>
      </w:r>
      <w:r>
        <w:tab/>
        <w:t>15:59</w:t>
      </w:r>
    </w:p>
    <w:p w:rsidR="002074BD" w:rsidRDefault="006356E5">
      <w:pPr>
        <w:spacing w:after="59"/>
        <w:ind w:left="35" w:right="0"/>
      </w:pPr>
      <w:r>
        <w:t>NARODNI TRG 1</w:t>
      </w:r>
    </w:p>
    <w:p w:rsidR="002074BD" w:rsidRDefault="006356E5">
      <w:pPr>
        <w:spacing w:after="59" w:line="259" w:lineRule="auto"/>
        <w:ind w:left="-5" w:right="0"/>
      </w:pPr>
      <w:r>
        <w:t>52440 Poreč</w:t>
      </w:r>
    </w:p>
    <w:p w:rsidR="002074BD" w:rsidRDefault="006356E5">
      <w:pPr>
        <w:spacing w:after="296"/>
        <w:ind w:left="35" w:right="0"/>
      </w:pPr>
      <w:r>
        <w:t>OIB: 55147155576</w:t>
      </w:r>
    </w:p>
    <w:p w:rsidR="002074BD" w:rsidRDefault="006356E5">
      <w:pPr>
        <w:spacing w:after="92" w:line="259" w:lineRule="auto"/>
        <w:ind w:left="40" w:right="0" w:firstLine="0"/>
        <w:jc w:val="center"/>
      </w:pPr>
      <w:r>
        <w:rPr>
          <w:b/>
          <w:sz w:val="24"/>
        </w:rPr>
        <w:t>II. izmjene financijskog plana 2020.</w:t>
      </w:r>
    </w:p>
    <w:p w:rsidR="002074BD" w:rsidRDefault="006356E5">
      <w:pPr>
        <w:spacing w:after="202" w:line="259" w:lineRule="auto"/>
        <w:ind w:left="42" w:right="0" w:firstLine="0"/>
        <w:jc w:val="center"/>
      </w:pPr>
      <w:r>
        <w:rPr>
          <w:b/>
          <w:sz w:val="20"/>
        </w:rPr>
        <w:t>RADNI DIO</w:t>
      </w:r>
    </w:p>
    <w:tbl>
      <w:tblPr>
        <w:tblStyle w:val="TableGrid"/>
        <w:tblW w:w="10488" w:type="dxa"/>
        <w:tblInd w:w="0" w:type="dxa"/>
        <w:tblCellMar>
          <w:top w:w="47" w:type="dxa"/>
          <w:right w:w="39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522"/>
        <w:gridCol w:w="1092"/>
      </w:tblGrid>
      <w:tr w:rsidR="002074BD">
        <w:trPr>
          <w:trHeight w:val="278"/>
        </w:trPr>
        <w:tc>
          <w:tcPr>
            <w:tcW w:w="13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POZICIJA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BROJ KONTA</w:t>
            </w:r>
          </w:p>
        </w:tc>
        <w:tc>
          <w:tcPr>
            <w:tcW w:w="652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VRSTA PRIHODA / PRIMITAKA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12" w:right="0" w:firstLine="0"/>
              <w:jc w:val="both"/>
            </w:pPr>
            <w:r>
              <w:t>PLANIRANO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2074BD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2074BD">
            <w:pPr>
              <w:spacing w:after="160" w:line="259" w:lineRule="auto"/>
              <w:ind w:left="0" w:right="0" w:firstLine="0"/>
            </w:pPr>
          </w:p>
        </w:tc>
        <w:tc>
          <w:tcPr>
            <w:tcW w:w="6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SVEUKUPNO PRIHODI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  <w:color w:val="FFFFFF"/>
              </w:rPr>
              <w:t>6.508.932,00</w:t>
            </w:r>
          </w:p>
        </w:tc>
      </w:tr>
    </w:tbl>
    <w:p w:rsidR="002074BD" w:rsidRDefault="006356E5">
      <w:pPr>
        <w:tabs>
          <w:tab w:val="center" w:pos="1466"/>
          <w:tab w:val="center" w:pos="3734"/>
          <w:tab w:val="right" w:pos="10449"/>
        </w:tabs>
        <w:spacing w:after="27"/>
        <w:ind w:left="0" w:right="0" w:firstLine="0"/>
      </w:pPr>
      <w:r>
        <w:t>P0025</w:t>
      </w:r>
      <w:r>
        <w:tab/>
        <w:t>922</w:t>
      </w:r>
      <w:r>
        <w:tab/>
        <w:t>Višak/manjak prihoda</w:t>
      </w:r>
      <w:r>
        <w:tab/>
        <w:t>0,00</w:t>
      </w:r>
    </w:p>
    <w:p w:rsidR="002074BD" w:rsidRDefault="006356E5">
      <w:pPr>
        <w:tabs>
          <w:tab w:val="center" w:pos="1466"/>
          <w:tab w:val="center" w:pos="3734"/>
          <w:tab w:val="right" w:pos="10449"/>
        </w:tabs>
        <w:ind w:left="0" w:right="0" w:firstLine="0"/>
      </w:pPr>
      <w:r>
        <w:t>P0027</w:t>
      </w:r>
      <w:r>
        <w:tab/>
        <w:t>922</w:t>
      </w:r>
      <w:r>
        <w:tab/>
        <w:t>Višak/manjak prihoda</w:t>
      </w:r>
      <w:r>
        <w:tab/>
        <w:t>0,00</w:t>
      </w:r>
    </w:p>
    <w:tbl>
      <w:tblPr>
        <w:tblStyle w:val="TableGrid"/>
        <w:tblW w:w="10488" w:type="dxa"/>
        <w:tblInd w:w="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339"/>
        <w:gridCol w:w="184"/>
        <w:gridCol w:w="1091"/>
      </w:tblGrid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Razdjel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003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UPRAVNI ODJEL ZA DRUŠTVENE DJELATNOSTI, SOCIJALNU SKRB I ZDRAVSTVENU ZAŠTITU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Glava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00303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OSNOVNE ŠKOLE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Proračunski korisnik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48486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UMJETNIČKA ŠKOLA POREČ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724.635,00</w:t>
            </w:r>
          </w:p>
        </w:tc>
      </w:tr>
      <w:tr w:rsidR="002074BD">
        <w:trPr>
          <w:trHeight w:val="3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382.506,00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175.400,00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127.373,00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30.231,00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3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671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51" w:firstLine="0"/>
            </w:pPr>
            <w:r>
              <w:t>Prihodi iz nadležnog proračuna za financiranje redovne djelatnosti 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9.125,00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3.1.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Vlastiti prihodi od ZAKUPA, REKLAMIRANJA I SPONZORSTVA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661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od prodaje proizvoda i robe te pruženih usluga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4.1.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PARTICIPACIJE i REF.TELEFONA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646.360,00</w:t>
            </w:r>
          </w:p>
        </w:tc>
      </w:tr>
      <w:tr w:rsidR="002074BD">
        <w:trPr>
          <w:trHeight w:val="243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652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po posebnim propisima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384.400,00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652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po posebnim propisima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860,00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652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po posebnim propisima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248.500,00</w:t>
            </w:r>
          </w:p>
        </w:tc>
      </w:tr>
      <w:tr w:rsidR="002074BD">
        <w:trPr>
          <w:trHeight w:val="21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652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po posebnim propisima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12.600,00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4.2.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TURISTIČKE ZAJEDNICE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652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Prihodi po posebnim propisima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5.1.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nadležan-DRŽAVNI PRORAČUN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4.946.638,00</w:t>
            </w:r>
          </w:p>
        </w:tc>
      </w:tr>
      <w:tr w:rsidR="002074BD">
        <w:trPr>
          <w:trHeight w:val="243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4.685.000,00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257.000,00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2.638,00</w:t>
            </w:r>
          </w:p>
        </w:tc>
      </w:tr>
      <w:tr w:rsidR="002074BD">
        <w:trPr>
          <w:trHeight w:val="211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5.2.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nadležen-ŽUPANIJSKI PRORAČU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5.3.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nadležan-OPĆINSKI-VRSAR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137.000,00</w:t>
            </w:r>
          </w:p>
        </w:tc>
      </w:tr>
      <w:tr w:rsidR="002074BD">
        <w:trPr>
          <w:trHeight w:val="243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125.000,00</w:t>
            </w:r>
          </w:p>
        </w:tc>
      </w:tr>
      <w:tr w:rsidR="002074BD">
        <w:trPr>
          <w:trHeight w:val="22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12.000,00</w:t>
            </w:r>
          </w:p>
        </w:tc>
      </w:tr>
      <w:tr w:rsidR="002074BD">
        <w:trPr>
          <w:trHeight w:val="211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5.4.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nadležan-OPĆINSKI-FUNTANA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46.700,00</w:t>
            </w:r>
          </w:p>
        </w:tc>
      </w:tr>
      <w:tr w:rsidR="002074BD">
        <w:trPr>
          <w:trHeight w:val="24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41.200,00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5.500,00</w:t>
            </w:r>
          </w:p>
        </w:tc>
      </w:tr>
      <w:tr w:rsidR="002074BD">
        <w:trPr>
          <w:trHeight w:val="211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636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proračunskim korisnicima iz proračuna koji im nije nadležan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5.6.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od izvanprorač.korisnika-HZ ZAPOŠLJAVANJE-str.ospos.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rPr>
                <w:b/>
              </w:rPr>
              <w:t>1.599,00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634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Pomoći od izvanproračunskih korisnika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1.599,00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6.1.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TEKUĆE donacije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rPr>
                <w:b/>
              </w:rP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P0022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663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Donacije od pravnih i fizičkih osoba izvan općeg proračuna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6.2.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KAPITALNE donacije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rPr>
                <w:b/>
              </w:rPr>
              <w:t>4.000,00</w:t>
            </w:r>
          </w:p>
        </w:tc>
      </w:tr>
    </w:tbl>
    <w:p w:rsidR="002074BD" w:rsidRDefault="006356E5">
      <w:pPr>
        <w:tabs>
          <w:tab w:val="center" w:pos="1466"/>
          <w:tab w:val="center" w:pos="5215"/>
          <w:tab w:val="right" w:pos="10449"/>
        </w:tabs>
        <w:spacing w:after="3" w:line="259" w:lineRule="auto"/>
        <w:ind w:left="-15" w:right="0" w:firstLine="0"/>
      </w:pPr>
      <w:r>
        <w:t>P0026</w:t>
      </w:r>
      <w:r>
        <w:tab/>
        <w:t>663</w:t>
      </w:r>
      <w:r>
        <w:tab/>
        <w:t>Donacije od pravnih i fizičkih osoba izvan općeg proračuna</w:t>
      </w:r>
      <w:r>
        <w:tab/>
        <w:t>4.000,00</w:t>
      </w:r>
    </w:p>
    <w:p w:rsidR="002074BD" w:rsidRDefault="006356E5">
      <w:pPr>
        <w:spacing w:after="70" w:line="259" w:lineRule="auto"/>
        <w:ind w:left="0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0007" cy="6350"/>
                <wp:effectExtent l="0" t="0" r="0" b="0"/>
                <wp:docPr id="27462" name="Group 2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7" cy="6350"/>
                          <a:chOff x="0" y="0"/>
                          <a:chExt cx="6660007" cy="6350"/>
                        </a:xfrm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81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06">
                                <a:moveTo>
                                  <a:pt x="0" y="0"/>
                                </a:moveTo>
                                <a:lnTo>
                                  <a:pt x="8100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810006" y="0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800009" y="0"/>
                            <a:ext cx="3869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95">
                                <a:moveTo>
                                  <a:pt x="0" y="0"/>
                                </a:moveTo>
                                <a:lnTo>
                                  <a:pt x="3869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5670004" y="0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62" style="width:524.41pt;height:0.5pt;mso-position-horizontal-relative:char;mso-position-vertical-relative:line" coordsize="66600,63">
                <v:shape id="Shape 630" style="position:absolute;width:8100;height:0;left:0;top:0;" coordsize="810006,0" path="m0,0l810006,0">
                  <v:stroke weight="0.5pt" endcap="flat" joinstyle="miter" miterlimit="10" on="true" color="#000000"/>
                  <v:fill on="false" color="#000000" opacity="0"/>
                </v:shape>
                <v:shape id="Shape 632" style="position:absolute;width:9900;height:0;left:8100;top:0;" coordsize="990003,0" path="m0,0l990003,0">
                  <v:stroke weight="0.5pt" endcap="flat" joinstyle="miter" miterlimit="10" on="true" color="#000000"/>
                  <v:fill on="false" color="#000000" opacity="0"/>
                </v:shape>
                <v:shape id="Shape 634" style="position:absolute;width:38699;height:0;left:18000;top:0;" coordsize="3869995,0" path="m0,0l3869995,0">
                  <v:stroke weight="0.5pt" endcap="flat" joinstyle="miter" miterlimit="10" on="true" color="#000000"/>
                  <v:fill on="false" color="#000000" opacity="0"/>
                </v:shape>
                <v:shape id="Shape 636" style="position:absolute;width:9900;height:0;left:56700;top:0;" coordsize="990003,0" path="m0,0l990003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074BD" w:rsidRDefault="006356E5">
      <w:pPr>
        <w:tabs>
          <w:tab w:val="center" w:pos="1891"/>
          <w:tab w:val="center" w:pos="4159"/>
          <w:tab w:val="right" w:pos="10449"/>
        </w:tabs>
        <w:ind w:left="0" w:right="0" w:firstLine="0"/>
      </w:pPr>
      <w:r>
        <w:lastRenderedPageBreak/>
        <w:t>POZICIJA</w:t>
      </w:r>
      <w:r>
        <w:tab/>
        <w:t>BROJ KONTA</w:t>
      </w:r>
      <w:r>
        <w:tab/>
        <w:t>VRSTA RASHODA / IZDATAKA</w:t>
      </w:r>
      <w:r>
        <w:tab/>
        <w:t>PLANIRANO</w:t>
      </w:r>
    </w:p>
    <w:tbl>
      <w:tblPr>
        <w:tblStyle w:val="TableGrid"/>
        <w:tblW w:w="10488" w:type="dxa"/>
        <w:tblInd w:w="0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0"/>
        <w:gridCol w:w="1276"/>
        <w:gridCol w:w="1558"/>
        <w:gridCol w:w="6522"/>
        <w:gridCol w:w="150"/>
        <w:gridCol w:w="902"/>
        <w:gridCol w:w="40"/>
      </w:tblGrid>
      <w:tr w:rsidR="002074BD">
        <w:trPr>
          <w:trHeight w:val="227"/>
        </w:trPr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2074BD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2074BD">
            <w:pPr>
              <w:spacing w:after="160" w:line="259" w:lineRule="auto"/>
              <w:ind w:left="0" w:right="0" w:firstLine="0"/>
            </w:pPr>
          </w:p>
        </w:tc>
        <w:tc>
          <w:tcPr>
            <w:tcW w:w="6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SVEUKUPNO RASHODI / IZDACI</w:t>
            </w:r>
          </w:p>
        </w:tc>
        <w:tc>
          <w:tcPr>
            <w:tcW w:w="109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696969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Razdjel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003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UPRAVNI ODJEL ZA DRUŠTVENE DJELATNOSTI, SOCIJALNU SKRB I ZDRAVSTVENU ZAŠTITU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Glava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00303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OSNOVNE ŠKOLE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CE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  <w:color w:val="FFFFFF"/>
              </w:rPr>
              <w:t>Proračunski korisnik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48486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>UMJETNIČKA ŠKOLA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535FF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  <w:color w:val="FFFFFF"/>
              </w:rPr>
              <w:t>6.508.932,00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Glavni 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Zakonski STANDARD Umjetničke škole Poreč (dec.funkcije)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557.906,00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Redovna djelatnost Umjetničke škole Poreč-dec.funkcije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382.506,00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Aktivnost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A100001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REDOVNA djelatnost Škole-dec. funkcije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382.506,00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382.506,00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19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60.000,00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1.731,00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46.658,00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37.126,00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75.000,00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7.305,00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6.500,00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83.407,00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324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osobama izvan radnog odnosa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10.900,00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24.879,00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8.500,00</w:t>
            </w:r>
          </w:p>
        </w:tc>
      </w:tr>
      <w:tr w:rsidR="002074BD">
        <w:trPr>
          <w:gridBefore w:val="1"/>
          <w:gridAfter w:val="1"/>
          <w:wBefore w:w="40" w:type="dxa"/>
          <w:wAfter w:w="40" w:type="dxa"/>
          <w:trHeight w:val="1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R0110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20.500,00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1002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Ulaganja u građ. objekte i nabava opreme po stand.-dec. funkcije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175.400,00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Kapitalni projekt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K100001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ULAGANJE u građevinske objekte i NABAVA opreme-dec. funkcije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175.400,00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175.400,00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1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34.480,00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8.100,00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2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49.000,00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2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451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Dodatna ulaganja na građevinskim objektima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2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426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Nematerijalna proizvedena imovina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2.625,00</w:t>
            </w:r>
          </w:p>
        </w:tc>
      </w:tr>
      <w:tr w:rsidR="002074BD">
        <w:trPr>
          <w:gridBefore w:val="1"/>
          <w:gridAfter w:val="1"/>
          <w:wBefore w:w="40" w:type="dxa"/>
          <w:wAfter w:w="39" w:type="dxa"/>
          <w:trHeight w:val="1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R0106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81.195,00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Glavni 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A02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Javne potrebe IZNAD STANDARDA Umjetničke škole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5.949.427,00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2001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Plaće za zaposlene u Umjetnički školi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right="0" w:firstLine="0"/>
              <w:jc w:val="both"/>
            </w:pPr>
            <w:r>
              <w:rPr>
                <w:b/>
              </w:rPr>
              <w:t>4.993.811,00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Aktivnost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A100001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PLAĆE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right="0" w:firstLine="0"/>
              <w:jc w:val="both"/>
            </w:pPr>
            <w:r>
              <w:rPr>
                <w:b/>
              </w:rPr>
              <w:t>4.993.811,00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127.373,00</w:t>
            </w:r>
          </w:p>
        </w:tc>
      </w:tr>
      <w:tr w:rsidR="002074BD">
        <w:trPr>
          <w:trHeight w:val="19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104.873,00</w:t>
            </w:r>
          </w:p>
        </w:tc>
      </w:tr>
      <w:tr w:rsidR="002074BD">
        <w:trPr>
          <w:trHeight w:val="22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3.000,00</w:t>
            </w:r>
          </w:p>
        </w:tc>
      </w:tr>
      <w:tr w:rsidR="002074BD">
        <w:trPr>
          <w:trHeight w:val="2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3.000,00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16.500,00</w:t>
            </w:r>
          </w:p>
        </w:tc>
      </w:tr>
      <w:tr w:rsidR="002074BD">
        <w:trPr>
          <w:trHeight w:val="211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4.1.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PARTICIPACIJE i REF.TELEFONA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12.600,00</w:t>
            </w:r>
          </w:p>
        </w:tc>
      </w:tr>
      <w:tr w:rsidR="002074BD">
        <w:trPr>
          <w:trHeight w:val="242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7.800,00</w:t>
            </w:r>
          </w:p>
        </w:tc>
      </w:tr>
      <w:tr w:rsidR="002074BD">
        <w:trPr>
          <w:trHeight w:val="22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500,00</w:t>
            </w:r>
          </w:p>
        </w:tc>
      </w:tr>
      <w:tr w:rsidR="002074BD">
        <w:trPr>
          <w:trHeight w:val="2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3.000,00</w:t>
            </w:r>
          </w:p>
        </w:tc>
      </w:tr>
      <w:tr w:rsidR="002074BD">
        <w:trPr>
          <w:trHeight w:val="212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1.300,00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5.1.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nadležan-DRŽAVNI PRORAČUN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4.687.638,00</w:t>
            </w:r>
          </w:p>
        </w:tc>
      </w:tr>
      <w:tr w:rsidR="002074BD">
        <w:trPr>
          <w:trHeight w:val="242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3.630.000,00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261.000,00</w:t>
            </w:r>
          </w:p>
        </w:tc>
      </w:tr>
      <w:tr w:rsidR="002074BD">
        <w:trPr>
          <w:trHeight w:val="22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10.000,00</w:t>
            </w:r>
          </w:p>
        </w:tc>
      </w:tr>
      <w:tr w:rsidR="002074BD">
        <w:trPr>
          <w:trHeight w:val="2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157.000,00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627.000,00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2.250,00</w:t>
            </w:r>
          </w:p>
        </w:tc>
      </w:tr>
      <w:tr w:rsidR="002074BD">
        <w:trPr>
          <w:trHeight w:val="22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388,00</w:t>
            </w:r>
          </w:p>
        </w:tc>
      </w:tr>
      <w:tr w:rsidR="002074BD">
        <w:trPr>
          <w:trHeight w:val="21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5.3.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nadležan-OPĆINSKI-VRSAR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rPr>
                <w:b/>
              </w:rPr>
              <w:t>125.000,00</w:t>
            </w:r>
          </w:p>
        </w:tc>
      </w:tr>
      <w:tr w:rsidR="002074BD">
        <w:trPr>
          <w:trHeight w:val="243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50" w:right="0" w:firstLine="0"/>
            </w:pPr>
            <w:r>
              <w:t>104.236,00</w:t>
            </w:r>
          </w:p>
        </w:tc>
      </w:tr>
      <w:tr w:rsidR="002074BD">
        <w:trPr>
          <w:trHeight w:val="228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5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2.150,00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18.614,00</w:t>
            </w:r>
          </w:p>
        </w:tc>
      </w:tr>
      <w:tr w:rsidR="002074BD">
        <w:trPr>
          <w:trHeight w:val="211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5.4.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nadležan-OPĆINSKI-FUNTANA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41.200,00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lastRenderedPageBreak/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2002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Redovna djelatnost Škole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138" w:right="0" w:firstLine="0"/>
            </w:pPr>
            <w:r>
              <w:rPr>
                <w:b/>
              </w:rPr>
              <w:t>693.131,00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Aktivnost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A100001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REDOVNA djelatnost Škole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138" w:right="0" w:firstLine="0"/>
            </w:pPr>
            <w:r>
              <w:rPr>
                <w:b/>
              </w:rPr>
              <w:t>693.131,00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30.231,00</w:t>
            </w:r>
          </w:p>
        </w:tc>
      </w:tr>
      <w:tr w:rsidR="002074BD">
        <w:trPr>
          <w:trHeight w:val="196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10.000,00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14" w:right="0" w:firstLine="0"/>
            </w:pPr>
            <w:r>
              <w:t>11.250,00</w:t>
            </w:r>
          </w:p>
        </w:tc>
      </w:tr>
      <w:tr w:rsidR="002074BD">
        <w:trPr>
          <w:trHeight w:val="21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8.981,00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3.1.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Vlastiti prihodi od ZAKUPA, REKLAMIRANJA I SPONZORSTVA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43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1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4.1.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PARTICIPACIJE i REF.TELEFONA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384.400,00</w:t>
            </w:r>
          </w:p>
        </w:tc>
      </w:tr>
      <w:tr w:rsidR="002074BD">
        <w:trPr>
          <w:trHeight w:val="243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15.000,00</w:t>
            </w:r>
          </w:p>
        </w:tc>
      </w:tr>
      <w:tr w:rsidR="002074BD">
        <w:trPr>
          <w:trHeight w:val="226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71.000,00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67.600,00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20.000,00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34.000,00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3.400,00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3.500,00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23.000,00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4.000,00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53.400,00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15.000,00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37.000,00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324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osobama izvan radnog odnosa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3.000,00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5.500,00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10.000,00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343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financijski rashodi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343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financijski rashodi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10.000,00</w:t>
            </w:r>
          </w:p>
        </w:tc>
      </w:tr>
      <w:tr w:rsidR="002074BD">
        <w:trPr>
          <w:trHeight w:val="21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4.2.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TURISTIČKE ZAJEDNICE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5.1.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nadležan-DRŽAVNI PRORAČUN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rPr>
                <w:b/>
              </w:rPr>
              <w:t>259.000,00</w:t>
            </w:r>
          </w:p>
        </w:tc>
      </w:tr>
      <w:tr w:rsidR="002074BD">
        <w:trPr>
          <w:trHeight w:val="243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230.000,00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16.000,00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14" w:right="0" w:firstLine="0"/>
            </w:pPr>
            <w:r>
              <w:t>11.000,00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11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5.3.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nadležan-OPĆINSKI-VRSAR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rPr>
                <w:b/>
              </w:rPr>
              <w:t>12.000,00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5.4.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nadležan-OPĆINSKI-FUNTANA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rPr>
                <w:b/>
              </w:rPr>
              <w:t>5.500,00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5.500,00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6.1.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TEKUĆE donacije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rPr>
                <w:b/>
              </w:rPr>
              <w:t>2.000,00</w:t>
            </w:r>
          </w:p>
        </w:tc>
      </w:tr>
      <w:tr w:rsidR="002074BD">
        <w:trPr>
          <w:trHeight w:val="243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324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osobama izvan radnog odnosa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t>0,00</w:t>
            </w:r>
          </w:p>
        </w:tc>
      </w:tr>
      <w:tr w:rsidR="002074BD">
        <w:trPr>
          <w:trHeight w:val="21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materijal i energiju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4" w:firstLine="0"/>
              <w:jc w:val="right"/>
            </w:pPr>
            <w:r>
              <w:t>2.000,00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Aktivnost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02A1002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Redovna djelatnost Škole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4.2.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TURISTIČKE ZAJEDNICE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3" w:firstLine="0"/>
              <w:jc w:val="right"/>
            </w:pPr>
            <w:r>
              <w:rPr>
                <w:b/>
              </w:rPr>
              <w:t>0,00</w:t>
            </w:r>
          </w:p>
        </w:tc>
      </w:tr>
    </w:tbl>
    <w:tbl>
      <w:tblPr>
        <w:tblStyle w:val="TableGrid"/>
        <w:tblpPr w:vertAnchor="text" w:tblpX="40" w:tblpY="-13861"/>
        <w:tblOverlap w:val="never"/>
        <w:tblW w:w="10409" w:type="dxa"/>
        <w:tblInd w:w="0" w:type="dxa"/>
        <w:tblLook w:val="04A0" w:firstRow="1" w:lastRow="0" w:firstColumn="1" w:lastColumn="0" w:noHBand="0" w:noVBand="1"/>
      </w:tblPr>
      <w:tblGrid>
        <w:gridCol w:w="1276"/>
        <w:gridCol w:w="1558"/>
        <w:gridCol w:w="6534"/>
        <w:gridCol w:w="1041"/>
      </w:tblGrid>
      <w:tr w:rsidR="002074BD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POZICIJA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BROJ KONTA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VRSTA RASHODA / IZDATAKA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PLANIRANO</w:t>
            </w:r>
          </w:p>
        </w:tc>
      </w:tr>
      <w:tr w:rsidR="002074BD">
        <w:trPr>
          <w:trHeight w:val="2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34.400,00</w:t>
            </w:r>
          </w:p>
        </w:tc>
      </w:tr>
      <w:tr w:rsidR="002074BD">
        <w:trPr>
          <w:trHeight w:val="2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312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5.800,00</w:t>
            </w:r>
          </w:p>
        </w:tc>
      </w:tr>
      <w:tr w:rsidR="002074BD">
        <w:trPr>
          <w:trHeight w:val="1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</w:tbl>
    <w:p w:rsidR="002074BD" w:rsidRDefault="006356E5">
      <w:pPr>
        <w:tabs>
          <w:tab w:val="center" w:pos="1466"/>
          <w:tab w:val="center" w:pos="4130"/>
          <w:tab w:val="right" w:pos="10449"/>
        </w:tabs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-8846626</wp:posOffset>
                </wp:positionV>
                <wp:extent cx="6660007" cy="176823"/>
                <wp:effectExtent l="0" t="0" r="0" b="0"/>
                <wp:wrapSquare wrapText="bothSides"/>
                <wp:docPr id="29903" name="Group 29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7" cy="176823"/>
                          <a:chOff x="0" y="0"/>
                          <a:chExt cx="6660007" cy="176823"/>
                        </a:xfrm>
                      </wpg:grpSpPr>
                      <wps:wsp>
                        <wps:cNvPr id="990" name="Shape 990"/>
                        <wps:cNvSpPr/>
                        <wps:spPr>
                          <a:xfrm>
                            <a:off x="0" y="0"/>
                            <a:ext cx="81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06">
                                <a:moveTo>
                                  <a:pt x="0" y="0"/>
                                </a:moveTo>
                                <a:lnTo>
                                  <a:pt x="8100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176823"/>
                            <a:ext cx="81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06">
                                <a:moveTo>
                                  <a:pt x="0" y="0"/>
                                </a:moveTo>
                                <a:lnTo>
                                  <a:pt x="8100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810006" y="0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810006" y="176823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800009" y="0"/>
                            <a:ext cx="3869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95">
                                <a:moveTo>
                                  <a:pt x="0" y="0"/>
                                </a:moveTo>
                                <a:lnTo>
                                  <a:pt x="3869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800009" y="176823"/>
                            <a:ext cx="3869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95">
                                <a:moveTo>
                                  <a:pt x="0" y="0"/>
                                </a:moveTo>
                                <a:lnTo>
                                  <a:pt x="3869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5670004" y="0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670004" y="176823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03" style="width:524.41pt;height:13.923pt;position:absolute;mso-position-horizontal-relative:text;mso-position-horizontal:absolute;margin-left:0pt;mso-position-vertical-relative:text;margin-top:-696.585pt;" coordsize="66600,1768">
                <v:shape id="Shape 990" style="position:absolute;width:8100;height:0;left:0;top:0;" coordsize="810006,0" path="m0,0l810006,0">
                  <v:stroke weight="0.5pt" endcap="flat" joinstyle="miter" miterlimit="10" on="true" color="#000000"/>
                  <v:fill on="false" color="#000000" opacity="0"/>
                </v:shape>
                <v:shape id="Shape 991" style="position:absolute;width:8100;height:0;left:0;top:1768;" coordsize="810006,0" path="m0,0l810006,0">
                  <v:stroke weight="1pt" endcap="flat" joinstyle="miter" miterlimit="10" on="true" color="#000000"/>
                  <v:fill on="false" color="#000000" opacity="0"/>
                </v:shape>
                <v:shape id="Shape 992" style="position:absolute;width:9900;height:0;left:8100;top:0;" coordsize="990003,0" path="m0,0l990003,0">
                  <v:stroke weight="0.5pt" endcap="flat" joinstyle="miter" miterlimit="10" on="true" color="#000000"/>
                  <v:fill on="false" color="#000000" opacity="0"/>
                </v:shape>
                <v:shape id="Shape 993" style="position:absolute;width:9900;height:0;left:8100;top:1768;" coordsize="990003,0" path="m0,0l990003,0">
                  <v:stroke weight="1pt" endcap="flat" joinstyle="miter" miterlimit="10" on="true" color="#000000"/>
                  <v:fill on="false" color="#000000" opacity="0"/>
                </v:shape>
                <v:shape id="Shape 994" style="position:absolute;width:38699;height:0;left:18000;top:0;" coordsize="3869995,0" path="m0,0l3869995,0">
                  <v:stroke weight="0.5pt" endcap="flat" joinstyle="miter" miterlimit="10" on="true" color="#000000"/>
                  <v:fill on="false" color="#000000" opacity="0"/>
                </v:shape>
                <v:shape id="Shape 995" style="position:absolute;width:38699;height:0;left:18000;top:1768;" coordsize="3869995,0" path="m0,0l3869995,0">
                  <v:stroke weight="1pt" endcap="flat" joinstyle="miter" miterlimit="10" on="true" color="#000000"/>
                  <v:fill on="false" color="#000000" opacity="0"/>
                </v:shape>
                <v:shape id="Shape 996" style="position:absolute;width:9900;height:0;left:56700;top:0;" coordsize="990003,0" path="m0,0l990003,0">
                  <v:stroke weight="0.5pt" endcap="flat" joinstyle="miter" miterlimit="10" on="true" color="#000000"/>
                  <v:fill on="false" color="#000000" opacity="0"/>
                </v:shape>
                <v:shape id="Shape 997" style="position:absolute;width:9900;height:0;left:56700;top:1768;" coordsize="990003,0" path="m0,0l990003,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R0105</w:t>
      </w:r>
      <w:r>
        <w:tab/>
        <w:t>321</w:t>
      </w:r>
      <w:r>
        <w:tab/>
        <w:t>Naknade troškova zaposlenima</w:t>
      </w:r>
      <w:r>
        <w:tab/>
        <w:t>0,00</w:t>
      </w:r>
    </w:p>
    <w:tbl>
      <w:tblPr>
        <w:tblStyle w:val="TableGrid"/>
        <w:tblW w:w="10488" w:type="dxa"/>
        <w:tblInd w:w="0" w:type="dxa"/>
        <w:tblCellMar>
          <w:top w:w="44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535"/>
        <w:gridCol w:w="1079"/>
      </w:tblGrid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2004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Međunarodni gitaristički festival "Poreč Fest"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9.985,00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Aktivnost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A100001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MEĐUNARODNO gitarističko i violinističko natjecanje "Poreč Fest"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9.985,00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9.125,00</w:t>
            </w:r>
          </w:p>
        </w:tc>
      </w:tr>
    </w:tbl>
    <w:p w:rsidR="002074BD" w:rsidRDefault="006356E5">
      <w:pPr>
        <w:ind w:left="35" w:right="0"/>
      </w:pPr>
      <w:r>
        <w:t>R0077 323 Rashodi za usluge</w:t>
      </w:r>
      <w:r>
        <w:tab/>
        <w:t>0,00 R0078 323 Rashodi za usluge</w:t>
      </w:r>
      <w:r>
        <w:tab/>
        <w:t>9.125,00</w:t>
      </w:r>
    </w:p>
    <w:tbl>
      <w:tblPr>
        <w:tblStyle w:val="TableGrid"/>
        <w:tblW w:w="10488" w:type="dxa"/>
        <w:tblInd w:w="0" w:type="dxa"/>
        <w:tblCellMar>
          <w:top w:w="30" w:type="dxa"/>
          <w:right w:w="39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534"/>
        <w:gridCol w:w="1080"/>
      </w:tblGrid>
      <w:tr w:rsidR="002074BD">
        <w:trPr>
          <w:trHeight w:val="278"/>
        </w:trPr>
        <w:tc>
          <w:tcPr>
            <w:tcW w:w="13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POZICIJA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BROJ KONTA</w:t>
            </w:r>
          </w:p>
        </w:tc>
        <w:tc>
          <w:tcPr>
            <w:tcW w:w="65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VRSTA RASHODA / IZDATAKA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PLANIRANO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lastRenderedPageBreak/>
              <w:t>R0079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4.1.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PARTICIPACIJE i REF.TELEFONA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860,00</w:t>
            </w:r>
          </w:p>
        </w:tc>
      </w:tr>
      <w:tr w:rsidR="002074BD">
        <w:trPr>
          <w:trHeight w:val="243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324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osobama izvan radnog odnosa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329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Ostali nespomenuti rashodi poslovanja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1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860,00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4.2.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TURISTIČKE ZAJEDNICE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Rashodi za usluge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5.2.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nadležen-ŽUPANIJSKI PRORAČU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</w:tbl>
    <w:p w:rsidR="002074BD" w:rsidRDefault="006356E5">
      <w:pPr>
        <w:tabs>
          <w:tab w:val="center" w:pos="1466"/>
          <w:tab w:val="center" w:pos="3615"/>
          <w:tab w:val="right" w:pos="10449"/>
        </w:tabs>
        <w:ind w:left="0" w:right="0" w:firstLine="0"/>
      </w:pPr>
      <w:r>
        <w:t>R0084</w:t>
      </w:r>
      <w:r>
        <w:tab/>
        <w:t>323</w:t>
      </w:r>
      <w:r>
        <w:tab/>
        <w:t>Rashodi za usluge</w:t>
      </w:r>
      <w:r>
        <w:tab/>
        <w:t>0,00</w:t>
      </w:r>
    </w:p>
    <w:tbl>
      <w:tblPr>
        <w:tblStyle w:val="TableGrid"/>
        <w:tblW w:w="10488" w:type="dxa"/>
        <w:tblInd w:w="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535"/>
        <w:gridCol w:w="138"/>
        <w:gridCol w:w="941"/>
      </w:tblGrid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2005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Nabava opreme za redovnu djelatnost Škole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138" w:right="0" w:firstLine="0"/>
            </w:pPr>
            <w:r>
              <w:rPr>
                <w:b/>
              </w:rPr>
              <w:t>252.500,00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Kapitalni projekt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K100001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NABAVA opreme za redovnu djelatnost Škole-iznad standarda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138" w:right="0" w:firstLine="0"/>
            </w:pPr>
            <w:r>
              <w:rPr>
                <w:b/>
              </w:rPr>
              <w:t>252.500,00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4.1.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Prihodi za posebne namjene od PARTICIPACIJE i REF.TELEFONA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138" w:right="0" w:firstLine="0"/>
            </w:pPr>
            <w:r>
              <w:rPr>
                <w:b/>
              </w:rPr>
              <w:t>248.500,00</w:t>
            </w:r>
          </w:p>
        </w:tc>
      </w:tr>
      <w:tr w:rsidR="002074BD">
        <w:trPr>
          <w:trHeight w:val="19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both"/>
            </w:pPr>
            <w:r>
              <w:t>228.500,00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101" w:right="0" w:firstLine="0"/>
            </w:pPr>
            <w:r>
              <w:t>19.000,00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426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Nematerijalna proizvedena imovina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1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R0104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5.3.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nadležan-OPĆINSKI-VRSAR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5.4.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iz proračuna koji im nije nadležan-OPĆINSKI-FUNTANA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t>R0091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422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Postrojenja i oprema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6.2.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KAPITALNE donacije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rPr>
                <w:b/>
              </w:rPr>
              <w:t>4.000,00</w:t>
            </w:r>
          </w:p>
        </w:tc>
      </w:tr>
    </w:tbl>
    <w:p w:rsidR="00A1405E" w:rsidRDefault="006356E5">
      <w:pPr>
        <w:ind w:left="35" w:right="0"/>
      </w:pPr>
      <w:r>
        <w:t>R0100 422 Postrojenja i oprema</w:t>
      </w:r>
      <w:r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  <w:t xml:space="preserve">   0</w:t>
      </w:r>
      <w:r>
        <w:t>,00</w:t>
      </w:r>
    </w:p>
    <w:p w:rsidR="002074BD" w:rsidRDefault="006356E5">
      <w:pPr>
        <w:ind w:left="35" w:right="0"/>
      </w:pPr>
      <w:r>
        <w:t>R0109 422 Postrojenja i oprema</w:t>
      </w:r>
      <w:r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</w:r>
      <w:r w:rsidR="00A1405E">
        <w:tab/>
        <w:t xml:space="preserve">          </w:t>
      </w:r>
      <w:bookmarkStart w:id="0" w:name="_GoBack"/>
      <w:bookmarkEnd w:id="0"/>
      <w:r>
        <w:t>4.000,00</w:t>
      </w:r>
    </w:p>
    <w:tbl>
      <w:tblPr>
        <w:tblStyle w:val="TableGrid"/>
        <w:tblW w:w="10488" w:type="dxa"/>
        <w:tblInd w:w="0" w:type="dxa"/>
        <w:tblCellMar>
          <w:top w:w="33" w:type="dxa"/>
          <w:right w:w="39" w:type="dxa"/>
        </w:tblCellMar>
        <w:tblLook w:val="04A0" w:firstRow="1" w:lastRow="0" w:firstColumn="1" w:lastColumn="0" w:noHBand="0" w:noVBand="1"/>
      </w:tblPr>
      <w:tblGrid>
        <w:gridCol w:w="1316"/>
        <w:gridCol w:w="1558"/>
        <w:gridCol w:w="6535"/>
        <w:gridCol w:w="1079"/>
      </w:tblGrid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2006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Dodatna ulaganja na građevinskim objektima Škole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4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Kapitalni projekt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vAlign w:val="center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K100001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DODATNA ulaganja  na građ. objektima - iznad standarda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vAlign w:val="center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  <w:tr w:rsidR="002074BD">
        <w:trPr>
          <w:trHeight w:val="22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1.0.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Grad Poreč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0,00</w:t>
            </w:r>
          </w:p>
        </w:tc>
      </w:tr>
    </w:tbl>
    <w:p w:rsidR="002074BD" w:rsidRDefault="006356E5">
      <w:pPr>
        <w:tabs>
          <w:tab w:val="center" w:pos="1466"/>
          <w:tab w:val="center" w:pos="4670"/>
          <w:tab w:val="right" w:pos="10449"/>
        </w:tabs>
        <w:spacing w:after="3" w:line="259" w:lineRule="auto"/>
        <w:ind w:left="-15" w:right="0" w:firstLine="0"/>
      </w:pPr>
      <w:r>
        <w:t>R0086</w:t>
      </w:r>
      <w:r>
        <w:tab/>
        <w:t>451</w:t>
      </w:r>
      <w:r>
        <w:tab/>
        <w:t>Dodatna ulaganja na građevinskim objektima</w:t>
      </w:r>
      <w:r>
        <w:tab/>
        <w:t>0,00</w:t>
      </w:r>
    </w:p>
    <w:tbl>
      <w:tblPr>
        <w:tblStyle w:val="TableGrid"/>
        <w:tblW w:w="10488" w:type="dxa"/>
        <w:tblInd w:w="0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40"/>
        <w:gridCol w:w="1276"/>
        <w:gridCol w:w="1558"/>
        <w:gridCol w:w="6535"/>
        <w:gridCol w:w="1040"/>
        <w:gridCol w:w="39"/>
      </w:tblGrid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>Tekući projekti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T10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Pripravništvo u školama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A9FE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1.599,00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40" w:right="15" w:firstLine="0"/>
            </w:pPr>
            <w:r>
              <w:rPr>
                <w:b/>
              </w:rPr>
              <w:t>Tekući projekt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1000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Pripravništvo u školama (HZZ)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1.599,00</w:t>
            </w:r>
          </w:p>
        </w:tc>
      </w:tr>
      <w:tr w:rsidR="002074BD">
        <w:trPr>
          <w:trHeight w:val="400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40" w:right="15" w:firstLine="0"/>
            </w:pPr>
            <w:r>
              <w:rPr>
                <w:b/>
              </w:rPr>
              <w:t>Tekući projekt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T100011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Pripravništvo u školama (HZZ)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1.599,00</w:t>
            </w:r>
          </w:p>
        </w:tc>
      </w:tr>
      <w:tr w:rsidR="002074BD">
        <w:trPr>
          <w:trHeight w:val="227"/>
        </w:trPr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40" w:right="0" w:firstLine="0"/>
            </w:pPr>
            <w:r>
              <w:rPr>
                <w:b/>
              </w:rPr>
              <w:t xml:space="preserve">Izvor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5.6.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</w:pPr>
            <w:r>
              <w:rPr>
                <w:b/>
              </w:rPr>
              <w:t>Pomoći od izvanprorač.korisnika-HZ ZAPOŠLJAVANJE-str.ospos.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DE01"/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1.599,00</w:t>
            </w:r>
          </w:p>
        </w:tc>
      </w:tr>
      <w:tr w:rsidR="002074BD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0" w:type="dxa"/>
          <w:wAfter w:w="39" w:type="dxa"/>
          <w:trHeight w:val="1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1" w:firstLine="0"/>
              <w:jc w:val="right"/>
            </w:pPr>
            <w:r>
              <w:t>1.218,00</w:t>
            </w:r>
          </w:p>
        </w:tc>
      </w:tr>
      <w:tr w:rsidR="002074BD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0" w:type="dxa"/>
          <w:wAfter w:w="39" w:type="dxa"/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201,00</w:t>
            </w:r>
          </w:p>
        </w:tc>
      </w:tr>
      <w:tr w:rsidR="002074BD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0" w:type="dxa"/>
          <w:wAfter w:w="39" w:type="dxa"/>
          <w:trHeight w:val="2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313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2074BD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0" w:type="dxa"/>
          <w:wAfter w:w="39" w:type="dxa"/>
          <w:trHeight w:val="19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R0095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321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</w:pPr>
            <w: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074BD" w:rsidRDefault="006356E5">
            <w:pPr>
              <w:spacing w:line="259" w:lineRule="auto"/>
              <w:ind w:left="0" w:right="0" w:firstLine="0"/>
              <w:jc w:val="right"/>
            </w:pPr>
            <w:r>
              <w:t>180,00</w:t>
            </w:r>
          </w:p>
        </w:tc>
      </w:tr>
    </w:tbl>
    <w:p w:rsidR="006356E5" w:rsidRDefault="006356E5"/>
    <w:sectPr w:rsidR="006356E5">
      <w:footerReference w:type="even" r:id="rId6"/>
      <w:footerReference w:type="default" r:id="rId7"/>
      <w:footerReference w:type="first" r:id="rId8"/>
      <w:pgSz w:w="11906" w:h="16838"/>
      <w:pgMar w:top="572" w:right="890" w:bottom="1034" w:left="567" w:header="72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7C" w:rsidRDefault="00363C7C">
      <w:pPr>
        <w:spacing w:line="240" w:lineRule="auto"/>
      </w:pPr>
      <w:r>
        <w:separator/>
      </w:r>
    </w:p>
  </w:endnote>
  <w:endnote w:type="continuationSeparator" w:id="0">
    <w:p w:rsidR="00363C7C" w:rsidRDefault="00363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BD" w:rsidRDefault="006356E5">
    <w:pPr>
      <w:tabs>
        <w:tab w:val="center" w:pos="5457"/>
        <w:tab w:val="right" w:pos="10449"/>
      </w:tabs>
      <w:spacing w:line="259" w:lineRule="auto"/>
      <w:ind w:left="0" w:right="-5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10107003</wp:posOffset>
              </wp:positionV>
              <wp:extent cx="6660007" cy="6350"/>
              <wp:effectExtent l="0" t="0" r="0" b="0"/>
              <wp:wrapSquare wrapText="bothSides"/>
              <wp:docPr id="30350" name="Group 30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0007" cy="6350"/>
                        <a:chOff x="0" y="0"/>
                        <a:chExt cx="6660007" cy="6350"/>
                      </a:xfrm>
                    </wpg:grpSpPr>
                    <wps:wsp>
                      <wps:cNvPr id="30351" name="Shape 30351"/>
                      <wps:cNvSpPr/>
                      <wps:spPr>
                        <a:xfrm>
                          <a:off x="0" y="0"/>
                          <a:ext cx="66600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007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50" style="width:524.41pt;height:0.5pt;position:absolute;mso-position-horizontal-relative:page;mso-position-horizontal:absolute;margin-left:28.346pt;mso-position-vertical-relative:page;margin-top:795.827pt;" coordsize="66600,63">
              <v:shape id="Shape 30351" style="position:absolute;width:66600;height:0;left:0;top:0;" coordsize="6660007,0" path="m0,0l666000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>LC147RP-IRP</w:t>
    </w:r>
    <w:r>
      <w:rPr>
        <w:sz w:val="16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</w:t>
    </w:r>
    <w:fldSimple w:instr=" NUMPAGES   \* MERGEFORMAT ">
      <w:r>
        <w:rPr>
          <w:sz w:val="16"/>
        </w:rPr>
        <w:t>4</w:t>
      </w:r>
    </w:fldSimple>
    <w:r>
      <w:rPr>
        <w:sz w:val="16"/>
      </w:rPr>
      <w:tab/>
      <w:t>*Obrada LC*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BD" w:rsidRDefault="006356E5">
    <w:pPr>
      <w:tabs>
        <w:tab w:val="center" w:pos="5457"/>
        <w:tab w:val="right" w:pos="10449"/>
      </w:tabs>
      <w:spacing w:line="259" w:lineRule="auto"/>
      <w:ind w:left="0" w:right="-5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10107003</wp:posOffset>
              </wp:positionV>
              <wp:extent cx="6660007" cy="6350"/>
              <wp:effectExtent l="0" t="0" r="0" b="0"/>
              <wp:wrapSquare wrapText="bothSides"/>
              <wp:docPr id="30335" name="Group 30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0007" cy="6350"/>
                        <a:chOff x="0" y="0"/>
                        <a:chExt cx="6660007" cy="6350"/>
                      </a:xfrm>
                    </wpg:grpSpPr>
                    <wps:wsp>
                      <wps:cNvPr id="30336" name="Shape 30336"/>
                      <wps:cNvSpPr/>
                      <wps:spPr>
                        <a:xfrm>
                          <a:off x="0" y="0"/>
                          <a:ext cx="66600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007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35" style="width:524.41pt;height:0.5pt;position:absolute;mso-position-horizontal-relative:page;mso-position-horizontal:absolute;margin-left:28.346pt;mso-position-vertical-relative:page;margin-top:795.827pt;" coordsize="66600,63">
              <v:shape id="Shape 30336" style="position:absolute;width:66600;height:0;left:0;top:0;" coordsize="6660007,0" path="m0,0l666000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>LC147RP-IRP</w:t>
    </w:r>
    <w:r>
      <w:rPr>
        <w:sz w:val="16"/>
      </w:rPr>
      <w:tab/>
    </w:r>
    <w:r>
      <w:rPr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A1405E" w:rsidRPr="00A1405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</w:t>
    </w:r>
    <w:fldSimple w:instr=" NUMPAGES   \* MERGEFORMAT ">
      <w:r w:rsidR="00A1405E" w:rsidRPr="00A1405E">
        <w:rPr>
          <w:noProof/>
          <w:sz w:val="16"/>
        </w:rPr>
        <w:t>4</w:t>
      </w:r>
    </w:fldSimple>
    <w:r>
      <w:rPr>
        <w:sz w:val="16"/>
      </w:rPr>
      <w:tab/>
      <w:t>*Obrada LC*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BD" w:rsidRDefault="006356E5">
    <w:pPr>
      <w:tabs>
        <w:tab w:val="center" w:pos="5457"/>
        <w:tab w:val="right" w:pos="10449"/>
      </w:tabs>
      <w:spacing w:line="259" w:lineRule="auto"/>
      <w:ind w:left="0" w:right="-5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10107003</wp:posOffset>
              </wp:positionV>
              <wp:extent cx="6660007" cy="6350"/>
              <wp:effectExtent l="0" t="0" r="0" b="0"/>
              <wp:wrapSquare wrapText="bothSides"/>
              <wp:docPr id="30320" name="Group 30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0007" cy="6350"/>
                        <a:chOff x="0" y="0"/>
                        <a:chExt cx="6660007" cy="6350"/>
                      </a:xfrm>
                    </wpg:grpSpPr>
                    <wps:wsp>
                      <wps:cNvPr id="30321" name="Shape 30321"/>
                      <wps:cNvSpPr/>
                      <wps:spPr>
                        <a:xfrm>
                          <a:off x="0" y="0"/>
                          <a:ext cx="66600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007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20" style="width:524.41pt;height:0.5pt;position:absolute;mso-position-horizontal-relative:page;mso-position-horizontal:absolute;margin-left:28.346pt;mso-position-vertical-relative:page;margin-top:795.827pt;" coordsize="66600,63">
              <v:shape id="Shape 30321" style="position:absolute;width:66600;height:0;left:0;top:0;" coordsize="6660007,0" path="m0,0l6660007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>LC147RP-IRP</w:t>
    </w:r>
    <w:r>
      <w:rPr>
        <w:sz w:val="16"/>
      </w:rPr>
      <w:tab/>
    </w:r>
    <w:r>
      <w:rPr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</w:t>
    </w:r>
    <w:fldSimple w:instr=" NUMPAGES   \* MERGEFORMAT ">
      <w:r>
        <w:rPr>
          <w:sz w:val="16"/>
        </w:rPr>
        <w:t>4</w:t>
      </w:r>
    </w:fldSimple>
    <w:r>
      <w:rPr>
        <w:sz w:val="16"/>
      </w:rPr>
      <w:tab/>
      <w:t>*Obrada LC*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7C" w:rsidRDefault="00363C7C">
      <w:pPr>
        <w:spacing w:line="240" w:lineRule="auto"/>
      </w:pPr>
      <w:r>
        <w:separator/>
      </w:r>
    </w:p>
  </w:footnote>
  <w:footnote w:type="continuationSeparator" w:id="0">
    <w:p w:rsidR="00363C7C" w:rsidRDefault="00363C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D"/>
    <w:rsid w:val="002074BD"/>
    <w:rsid w:val="00363C7C"/>
    <w:rsid w:val="006356E5"/>
    <w:rsid w:val="00A1405E"/>
    <w:rsid w:val="00E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F22"/>
  <w15:docId w15:val="{71A4585C-78DC-4F8A-A89D-EC9811CD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uto"/>
      <w:ind w:left="10" w:right="786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LCW147_IspisRebalansaPozicija</vt:lpstr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LCW147_IspisRebalansaPozicija</dc:title>
  <dc:subject/>
  <dc:creator>Windows User</dc:creator>
  <cp:keywords/>
  <cp:lastModifiedBy>Windows User</cp:lastModifiedBy>
  <cp:revision>3</cp:revision>
  <dcterms:created xsi:type="dcterms:W3CDTF">2020-12-23T08:34:00Z</dcterms:created>
  <dcterms:modified xsi:type="dcterms:W3CDTF">2020-12-23T08:36:00Z</dcterms:modified>
</cp:coreProperties>
</file>